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21FD4" w14:textId="77777777" w:rsidR="005A72C7" w:rsidRPr="00BB2FF2" w:rsidRDefault="005A72C7" w:rsidP="00BB2FF2">
      <w:pPr>
        <w:keepNext/>
        <w:keepLines/>
        <w:spacing w:after="0" w:line="240" w:lineRule="auto"/>
        <w:jc w:val="right"/>
        <w:outlineLvl w:val="1"/>
        <w:rPr>
          <w:rFonts w:ascii="Times New Roman" w:eastAsia="Times New Roman" w:hAnsi="Times New Roman" w:cs="Times New Roman"/>
        </w:rPr>
      </w:pPr>
      <w:r w:rsidRPr="00BB2FF2">
        <w:rPr>
          <w:rFonts w:ascii="Times New Roman" w:eastAsia="Times New Roman" w:hAnsi="Times New Roman" w:cs="Times New Roman"/>
        </w:rPr>
        <w:t>Specialiųjų pirkimo sąlygų 4 priedas „</w:t>
      </w:r>
      <w:bookmarkStart w:id="0" w:name="_Hlk136544566"/>
      <w:r w:rsidRPr="00BB2FF2">
        <w:rPr>
          <w:rFonts w:ascii="Times New Roman" w:eastAsia="Times New Roman" w:hAnsi="Times New Roman" w:cs="Times New Roman"/>
        </w:rPr>
        <w:t xml:space="preserve">Tiekėjų kvalifikacijos reikalavimai ir </w:t>
      </w:r>
    </w:p>
    <w:p w14:paraId="2BDBCB4E" w14:textId="77777777" w:rsidR="005A72C7" w:rsidRPr="00BB2FF2" w:rsidRDefault="005A72C7" w:rsidP="00BB2FF2">
      <w:pPr>
        <w:keepNext/>
        <w:keepLines/>
        <w:spacing w:after="0" w:line="240" w:lineRule="auto"/>
        <w:jc w:val="right"/>
        <w:outlineLvl w:val="1"/>
        <w:rPr>
          <w:rFonts w:ascii="Times New Roman" w:eastAsia="Times New Roman" w:hAnsi="Times New Roman" w:cs="Times New Roman"/>
        </w:rPr>
      </w:pPr>
      <w:r w:rsidRPr="00BB2FF2">
        <w:rPr>
          <w:rFonts w:ascii="Times New Roman" w:eastAsia="Times New Roman" w:hAnsi="Times New Roman" w:cs="Times New Roman"/>
        </w:rPr>
        <w:t>reikalaujami kokybės bei aplinkos apsaugos vadybos sistemų standartai</w:t>
      </w:r>
      <w:bookmarkEnd w:id="0"/>
      <w:r w:rsidRPr="00BB2FF2">
        <w:rPr>
          <w:rFonts w:ascii="Times New Roman" w:eastAsia="Times New Roman" w:hAnsi="Times New Roman" w:cs="Times New Roman"/>
        </w:rPr>
        <w:t>“</w:t>
      </w:r>
    </w:p>
    <w:p w14:paraId="2A132729" w14:textId="77777777" w:rsidR="005A72C7" w:rsidRPr="00BB2FF2" w:rsidRDefault="005A72C7" w:rsidP="00BB2FF2">
      <w:pPr>
        <w:spacing w:after="0" w:line="240" w:lineRule="auto"/>
        <w:rPr>
          <w:rFonts w:ascii="Times New Roman" w:eastAsia="Times New Roman" w:hAnsi="Times New Roman" w:cs="Times New Roman"/>
        </w:rPr>
      </w:pPr>
    </w:p>
    <w:p w14:paraId="3BD20FBC" w14:textId="77777777" w:rsidR="005A72C7" w:rsidRPr="00BB2FF2" w:rsidRDefault="005A72C7" w:rsidP="00BB2FF2">
      <w:pPr>
        <w:spacing w:after="0" w:line="240" w:lineRule="auto"/>
        <w:jc w:val="center"/>
        <w:rPr>
          <w:rFonts w:ascii="Times New Roman" w:eastAsia="Times New Roman" w:hAnsi="Times New Roman" w:cs="Times New Roman"/>
          <w:b/>
          <w:bCs/>
        </w:rPr>
      </w:pPr>
      <w:r w:rsidRPr="00BB2FF2">
        <w:rPr>
          <w:rFonts w:ascii="Times New Roman" w:eastAsia="Times New Roman" w:hAnsi="Times New Roman" w:cs="Times New Roman"/>
          <w:b/>
          <w:bCs/>
          <w:smallCaps/>
        </w:rPr>
        <w:t xml:space="preserve">TIEKĖJŲ KVALIFIKACIJOS REIKALAVIMAI IR REIKALAVIMAI LAIKYTIS </w:t>
      </w:r>
      <w:r w:rsidRPr="00BB2FF2">
        <w:rPr>
          <w:rFonts w:ascii="Times New Roman" w:eastAsia="Times New Roman" w:hAnsi="Times New Roman" w:cs="Times New Roman"/>
          <w:b/>
          <w:bCs/>
        </w:rPr>
        <w:t>KOKYBĖS VADYBOS SISTEMOS IR (ARBA) APLINKOS APSAUGOS VADYBOS SISTEMOS STANDARTŲ</w:t>
      </w:r>
    </w:p>
    <w:p w14:paraId="04B26FD9" w14:textId="77777777" w:rsidR="005A72C7" w:rsidRPr="00BB2FF2" w:rsidRDefault="005A72C7" w:rsidP="00BB2FF2">
      <w:pPr>
        <w:spacing w:after="0" w:line="240" w:lineRule="auto"/>
        <w:rPr>
          <w:rFonts w:ascii="Times New Roman" w:eastAsia="Times New Roman" w:hAnsi="Times New Roman" w:cs="Times New Roman"/>
        </w:rPr>
      </w:pPr>
    </w:p>
    <w:p w14:paraId="4C79956C" w14:textId="39F2F98F" w:rsidR="005A72C7" w:rsidRPr="00BB2FF2" w:rsidRDefault="005A72C7" w:rsidP="00BB2FF2">
      <w:pPr>
        <w:spacing w:after="0" w:line="240" w:lineRule="auto"/>
        <w:ind w:firstLine="1276"/>
        <w:contextualSpacing/>
        <w:jc w:val="both"/>
        <w:rPr>
          <w:rFonts w:ascii="Times New Roman" w:eastAsia="Times New Roman" w:hAnsi="Times New Roman" w:cs="Times New Roman"/>
        </w:rPr>
      </w:pPr>
      <w:r w:rsidRPr="00BB2FF2">
        <w:rPr>
          <w:rFonts w:ascii="Times New Roman" w:eastAsia="Times New Roman" w:hAnsi="Times New Roman" w:cs="Times New Roman"/>
        </w:rPr>
        <w:t>1. Tiekėjams nustatomi kvalifikacijos reikalavimai ir (arba) reikalavimai dėl kokybės vadybos sistemos ir (arba) aplinkos apsaugos vadybos sistemos standartų laikymosi ir jų atitiktį patvirtinantys dokumentai nurodyti šiame specialiųjų pirkimo sąlygų priede. Tiekėjas, teikdamas pasiūlymą, perkančiaja</w:t>
      </w:r>
      <w:r w:rsidR="00672F3C">
        <w:rPr>
          <w:rFonts w:ascii="Times New Roman" w:eastAsia="Times New Roman" w:hAnsi="Times New Roman" w:cs="Times New Roman"/>
        </w:rPr>
        <w:t>m subjektui</w:t>
      </w:r>
      <w:r w:rsidRPr="00BB2FF2">
        <w:rPr>
          <w:rFonts w:ascii="Times New Roman" w:eastAsia="Times New Roman" w:hAnsi="Times New Roman" w:cs="Times New Roman"/>
        </w:rPr>
        <w:t xml:space="preserve"> įsipareigoja, kad sutartį vykdys tik teisę verstis atitinkama veikla turintys asmenys.</w:t>
      </w:r>
    </w:p>
    <w:p w14:paraId="6F6635E9" w14:textId="5B707060" w:rsidR="005A72C7" w:rsidRPr="00BB2FF2" w:rsidRDefault="005A72C7" w:rsidP="00BB2FF2">
      <w:pPr>
        <w:suppressAutoHyphens/>
        <w:spacing w:after="0" w:line="240" w:lineRule="auto"/>
        <w:ind w:firstLine="1276"/>
        <w:jc w:val="both"/>
        <w:rPr>
          <w:rFonts w:ascii="Times New Roman" w:eastAsia="Times New Roman" w:hAnsi="Times New Roman" w:cs="Times New Roman"/>
          <w:color w:val="FF0000"/>
        </w:rPr>
      </w:pPr>
      <w:r w:rsidRPr="00BB2FF2">
        <w:rPr>
          <w:rFonts w:ascii="Times New Roman" w:eastAsia="Times New Roman" w:hAnsi="Times New Roman" w:cs="Times New Roman"/>
        </w:rPr>
        <w:t xml:space="preserve">2. Tiekėjas, teikdamas pasiūlymą, turi pateikti </w:t>
      </w:r>
      <w:r w:rsidRPr="00BB2FF2">
        <w:rPr>
          <w:rFonts w:ascii="Times New Roman" w:eastAsia="Times New Roman" w:hAnsi="Times New Roman" w:cs="Times New Roman"/>
          <w:shd w:val="clear" w:color="auto" w:fill="FFFFFF"/>
        </w:rPr>
        <w:t>Europos bendrąjį viešųjų pirkimų dokumentą (toliau –</w:t>
      </w:r>
      <w:r w:rsidRPr="00BB2FF2">
        <w:rPr>
          <w:rFonts w:ascii="Times New Roman" w:eastAsia="Times New Roman" w:hAnsi="Times New Roman" w:cs="Times New Roman"/>
        </w:rPr>
        <w:t xml:space="preserve"> EBVPD) (aktualią deklaraciją, pakeičiančią kompetentingų institucijų išduodamus dokumentus ir preliminariai patvirtinančią, kad tiekėjas ir ūkio subjektai, kurių pajėgumais jis remiasi pagal PĮ </w:t>
      </w:r>
      <w:r w:rsidR="00671FCE">
        <w:rPr>
          <w:rFonts w:ascii="Times New Roman" w:eastAsia="Times New Roman" w:hAnsi="Times New Roman" w:cs="Times New Roman"/>
        </w:rPr>
        <w:t>62</w:t>
      </w:r>
      <w:r w:rsidRPr="00BB2FF2">
        <w:rPr>
          <w:rFonts w:ascii="Times New Roman" w:eastAsia="Times New Roman" w:hAnsi="Times New Roman" w:cs="Times New Roman"/>
        </w:rPr>
        <w:t xml:space="preserve"> straipsnį, atitinka pirkimo dokumentuose pagal VPĮ įstatymo 46, 47, 48 straipsnius nustatytus reikalavimus dėl pašalinimo pagrindų nebuvimo, kvalifikacijos reikalavimus ir, jei taikoma, reikalavimus dėl kokybės vadybos ir (arba) aplinkos apsaugos vadybos sistemos standartų laikymosi (toliau visi kartu – reikalavimai). </w:t>
      </w:r>
      <w:r w:rsidRPr="00BB2FF2">
        <w:rPr>
          <w:rFonts w:ascii="Times New Roman" w:eastAsia="Times New Roman" w:hAnsi="Times New Roman" w:cs="Times New Roman"/>
          <w:color w:val="000000"/>
        </w:rPr>
        <w:t xml:space="preserve">EBVPD pildomas jį įkėlus į svetainę </w:t>
      </w:r>
      <w:hyperlink r:id="rId8">
        <w:r w:rsidRPr="00BB2FF2">
          <w:rPr>
            <w:rFonts w:ascii="Times New Roman" w:eastAsia="Times New Roman" w:hAnsi="Times New Roman" w:cs="Times New Roman"/>
            <w:color w:val="0000FF"/>
            <w:u w:val="single"/>
          </w:rPr>
          <w:t>http://ebvpd.eviesiejipirkimai.lt/espd-web/</w:t>
        </w:r>
      </w:hyperlink>
      <w:r w:rsidRPr="00BB2FF2">
        <w:rPr>
          <w:rFonts w:ascii="Times New Roman" w:eastAsia="Times New Roman" w:hAnsi="Times New Roman" w:cs="Times New Roman"/>
          <w:color w:val="0000FF"/>
        </w:rPr>
        <w:t xml:space="preserve"> </w:t>
      </w:r>
      <w:r w:rsidRPr="00BB2FF2">
        <w:rPr>
          <w:rFonts w:ascii="Times New Roman" w:eastAsia="Times New Roman" w:hAnsi="Times New Roman" w:cs="Times New Roman"/>
          <w:color w:val="000000"/>
        </w:rPr>
        <w:t xml:space="preserve">ir užpildžius bei atsisiuntus pateikiamas su pasiūlymu. </w:t>
      </w:r>
      <w:r w:rsidRPr="00BB2FF2">
        <w:rPr>
          <w:rFonts w:ascii="Times New Roman" w:eastAsia="Times New Roman" w:hAnsi="Times New Roman" w:cs="Times New Roman"/>
        </w:rPr>
        <w:t xml:space="preserve">EBVPD forma </w:t>
      </w:r>
      <w:r w:rsidRPr="000B57A5">
        <w:rPr>
          <w:rFonts w:ascii="Times New Roman" w:eastAsia="Times New Roman" w:hAnsi="Times New Roman" w:cs="Times New Roman"/>
        </w:rPr>
        <w:t>pateikiama 5 priede.</w:t>
      </w:r>
    </w:p>
    <w:p w14:paraId="507A4D43" w14:textId="2971EB09" w:rsidR="009255E2" w:rsidRPr="00BB2FF2" w:rsidRDefault="005A72C7" w:rsidP="00BB2FF2">
      <w:pPr>
        <w:suppressAutoHyphens/>
        <w:spacing w:after="0" w:line="240" w:lineRule="auto"/>
        <w:ind w:firstLine="1276"/>
        <w:jc w:val="both"/>
        <w:rPr>
          <w:rFonts w:ascii="Times New Roman" w:eastAsia="Times New Roman" w:hAnsi="Times New Roman" w:cs="Times New Roman"/>
        </w:rPr>
      </w:pPr>
      <w:r w:rsidRPr="00BB2FF2">
        <w:rPr>
          <w:rFonts w:ascii="Times New Roman" w:eastAsia="Times New Roman" w:hAnsi="Times New Roman" w:cs="Times New Roman"/>
        </w:rPr>
        <w:t>3. Su pasiūlymu teikiamas tik EBVPD. Perkan</w:t>
      </w:r>
      <w:r w:rsidR="00672F3C">
        <w:rPr>
          <w:rFonts w:ascii="Times New Roman" w:eastAsia="Times New Roman" w:hAnsi="Times New Roman" w:cs="Times New Roman"/>
        </w:rPr>
        <w:t>tysis subjektas</w:t>
      </w:r>
      <w:r w:rsidRPr="00BB2FF2">
        <w:rPr>
          <w:rFonts w:ascii="Times New Roman" w:eastAsia="Times New Roman" w:hAnsi="Times New Roman" w:cs="Times New Roman"/>
        </w:rPr>
        <w:t xml:space="preserve"> su pasiūlymu nereikalauja pateikti lentelėse nurodytų aktualių dokumentų, patvirtinančių kvalifikacijos reikalavimų ir (arba) reikalavimų dėl kokybės vadybos sistemos ir (arba) aplinkos apsaugos vadybos sistemos standartų laikymosi atitikimą. Perkan</w:t>
      </w:r>
      <w:r w:rsidR="00672F3C">
        <w:rPr>
          <w:rFonts w:ascii="Times New Roman" w:eastAsia="Times New Roman" w:hAnsi="Times New Roman" w:cs="Times New Roman"/>
        </w:rPr>
        <w:t>tysis subjektas</w:t>
      </w:r>
      <w:r w:rsidRPr="00BB2FF2">
        <w:rPr>
          <w:rFonts w:ascii="Times New Roman" w:eastAsia="Times New Roman" w:hAnsi="Times New Roman" w:cs="Times New Roman"/>
        </w:rPr>
        <w:t xml:space="preserve"> aktualių dokumentų, patvirtinančių kvalifikacijos reikalavimų atitikimą, reikalaus pateikti tik iš ekonomiškai naudingiausią pasiūlymą pateikusio tiekėjo prieš nustatant laimėjusį pasiūlymą.</w:t>
      </w:r>
    </w:p>
    <w:p w14:paraId="7DDC650D" w14:textId="4A2C378F" w:rsidR="009255E2" w:rsidRPr="00BB2FF2" w:rsidRDefault="009255E2" w:rsidP="00BB2FF2">
      <w:pPr>
        <w:suppressAutoHyphens/>
        <w:spacing w:after="0" w:line="240" w:lineRule="auto"/>
        <w:ind w:firstLine="1276"/>
        <w:jc w:val="both"/>
        <w:rPr>
          <w:rFonts w:ascii="Times New Roman" w:eastAsia="Times New Roman" w:hAnsi="Times New Roman" w:cs="Times New Roman"/>
        </w:rPr>
      </w:pPr>
      <w:r w:rsidRPr="00BB2FF2">
        <w:rPr>
          <w:rFonts w:ascii="Times New Roman" w:eastAsia="Arial Unicode MS" w:hAnsi="Times New Roman" w:cs="Times New Roman"/>
          <w:b/>
          <w:iCs/>
          <w:color w:val="FF0000"/>
          <w:bdr w:val="nil"/>
        </w:rPr>
        <w:t xml:space="preserve">4. SVARBU: </w:t>
      </w:r>
    </w:p>
    <w:p w14:paraId="6CB9EAA8" w14:textId="45AFFDF9" w:rsidR="009255E2" w:rsidRPr="00BB2FF2" w:rsidRDefault="009255E2" w:rsidP="00BB2FF2">
      <w:pPr>
        <w:suppressAutoHyphens/>
        <w:spacing w:after="0" w:line="240" w:lineRule="auto"/>
        <w:ind w:firstLine="1276"/>
        <w:jc w:val="both"/>
        <w:rPr>
          <w:rFonts w:ascii="Times New Roman" w:eastAsia="Times New Roman" w:hAnsi="Times New Roman" w:cs="Times New Roman"/>
        </w:rPr>
      </w:pPr>
      <w:r w:rsidRPr="00BB2FF2">
        <w:rPr>
          <w:rFonts w:ascii="Times New Roman" w:eastAsia="Arial Unicode MS" w:hAnsi="Times New Roman" w:cs="Times New Roman"/>
          <w:b/>
          <w:iCs/>
          <w:color w:val="FF0000"/>
          <w:bdr w:val="nil"/>
        </w:rPr>
        <w:t xml:space="preserve">4.1. Vadovaujantis Lietuvos Aukščiausiojo Teismo 2022 m. spalio 6 d. nutartimi civilinėje byloje Nr. e3K-3-328-469/2022, Viešųjų pirkimų tarnybos direktoriaus 2022 m. gruodžio 30 d. įsakymu Nr. 1S-240 patvirtintomis Pasiūlymo patikslinimo, papildymo ar paaiškinimo taisyklėmis, tiekėjas galės tikslinti </w:t>
      </w:r>
      <w:r w:rsidRPr="00BB2FF2">
        <w:rPr>
          <w:rFonts w:ascii="Times New Roman" w:eastAsia="Arial Unicode MS" w:hAnsi="Times New Roman" w:cs="Times New Roman"/>
          <w:b/>
          <w:iCs/>
          <w:color w:val="FF0000"/>
          <w:u w:val="single"/>
          <w:bdr w:val="nil"/>
        </w:rPr>
        <w:t>tik pradinius kvalifikacijos duomenis</w:t>
      </w:r>
      <w:r w:rsidRPr="00BB2FF2">
        <w:rPr>
          <w:rFonts w:ascii="Times New Roman" w:eastAsia="Arial Unicode MS" w:hAnsi="Times New Roman" w:cs="Times New Roman"/>
          <w:b/>
          <w:iCs/>
          <w:color w:val="FF0000"/>
          <w:bdr w:val="nil"/>
        </w:rPr>
        <w:t xml:space="preserve"> (nepriklausomai, ar pateiktus su pasiūlymu ar Perkančio</w:t>
      </w:r>
      <w:r w:rsidR="00672F3C">
        <w:rPr>
          <w:rFonts w:ascii="Times New Roman" w:eastAsia="Arial Unicode MS" w:hAnsi="Times New Roman" w:cs="Times New Roman"/>
          <w:b/>
          <w:iCs/>
          <w:color w:val="FF0000"/>
          <w:bdr w:val="nil"/>
        </w:rPr>
        <w:t>jo subjekto</w:t>
      </w:r>
      <w:r w:rsidRPr="00BB2FF2">
        <w:rPr>
          <w:rFonts w:ascii="Times New Roman" w:eastAsia="Arial Unicode MS" w:hAnsi="Times New Roman" w:cs="Times New Roman"/>
          <w:b/>
          <w:iCs/>
          <w:color w:val="FF0000"/>
          <w:bdr w:val="nil"/>
        </w:rPr>
        <w:t xml:space="preserve"> prašymu). Tai reiškia, kad jeigu tiekėjo pateikti pradiniai kvalifikacijos duomenys iš karto neatitiks nustatyto kvalifikacijos reikalavimo, į tokį tiekėją dėl kvalifikacijos patikslinimo (dėl to paties klausimo) Perkan</w:t>
      </w:r>
      <w:r w:rsidR="00672F3C">
        <w:rPr>
          <w:rFonts w:ascii="Times New Roman" w:eastAsia="Arial Unicode MS" w:hAnsi="Times New Roman" w:cs="Times New Roman"/>
          <w:b/>
          <w:iCs/>
          <w:color w:val="FF0000"/>
          <w:bdr w:val="nil"/>
        </w:rPr>
        <w:t>tysis subjektas</w:t>
      </w:r>
      <w:r w:rsidRPr="00BB2FF2">
        <w:rPr>
          <w:rFonts w:ascii="Times New Roman" w:eastAsia="Arial Unicode MS" w:hAnsi="Times New Roman" w:cs="Times New Roman"/>
          <w:b/>
          <w:iCs/>
          <w:color w:val="FF0000"/>
          <w:bdr w:val="nil"/>
        </w:rPr>
        <w:t xml:space="preserve">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74AB2051" w14:textId="2A6DF4F4" w:rsidR="009255E2" w:rsidRPr="00BB2FF2" w:rsidRDefault="009255E2" w:rsidP="00BB2FF2">
      <w:pPr>
        <w:suppressAutoHyphens/>
        <w:spacing w:after="0" w:line="240" w:lineRule="auto"/>
        <w:ind w:firstLine="1276"/>
        <w:jc w:val="both"/>
        <w:rPr>
          <w:rFonts w:ascii="Times New Roman" w:eastAsia="Times New Roman" w:hAnsi="Times New Roman" w:cs="Times New Roman"/>
        </w:rPr>
      </w:pPr>
      <w:r w:rsidRPr="00BB2FF2">
        <w:rPr>
          <w:rFonts w:ascii="Times New Roman" w:eastAsia="Arial Unicode MS" w:hAnsi="Times New Roman" w:cs="Times New Roman"/>
          <w:b/>
          <w:iCs/>
          <w:color w:val="FF0000"/>
          <w:bdr w:val="nil"/>
        </w:rPr>
        <w:t>4.2. Prašome</w:t>
      </w:r>
      <w:r w:rsidRPr="00BB2FF2">
        <w:rPr>
          <w:rFonts w:ascii="Times New Roman" w:eastAsia="Arial Unicode MS" w:hAnsi="Times New Roman" w:cs="Times New Roman"/>
          <w:b/>
          <w:i/>
          <w:color w:val="FF0000"/>
          <w:bdr w:val="nil"/>
        </w:rPr>
        <w:t xml:space="preserve"> </w:t>
      </w:r>
      <w:r w:rsidRPr="00BB2FF2">
        <w:rPr>
          <w:rFonts w:ascii="Times New Roman" w:eastAsia="Arial Unicode MS" w:hAnsi="Times New Roman" w:cs="Times New Roman"/>
          <w:b/>
          <w:iCs/>
          <w:color w:val="FF0000"/>
          <w:bdr w:val="nil"/>
        </w:rPr>
        <w:t>kvalifikacijos atitiktį patvirtinančius duomenis ir dokumentus teikti ne kartu su pasiūlymu, o tada, kai bus gautas Perkanči</w:t>
      </w:r>
      <w:r w:rsidR="00672F3C">
        <w:rPr>
          <w:rFonts w:ascii="Times New Roman" w:eastAsia="Arial Unicode MS" w:hAnsi="Times New Roman" w:cs="Times New Roman"/>
          <w:b/>
          <w:iCs/>
          <w:color w:val="FF0000"/>
          <w:bdr w:val="nil"/>
        </w:rPr>
        <w:t>ojo subjekto</w:t>
      </w:r>
      <w:r w:rsidRPr="00BB2FF2">
        <w:rPr>
          <w:rFonts w:ascii="Times New Roman" w:eastAsia="Arial Unicode MS" w:hAnsi="Times New Roman" w:cs="Times New Roman"/>
          <w:b/>
          <w:iCs/>
          <w:color w:val="FF0000"/>
          <w:bdr w:val="nil"/>
        </w:rPr>
        <w:t xml:space="preserve"> prašymas iki nustatytos datos pateikti kvalifikaciją patvirtinančius duomenis ir dokumentus.</w:t>
      </w:r>
    </w:p>
    <w:p w14:paraId="4CC80E56" w14:textId="1C3E026A" w:rsidR="009255E2" w:rsidRPr="00BB2FF2" w:rsidRDefault="009255E2" w:rsidP="00BB2FF2">
      <w:pPr>
        <w:suppressAutoHyphens/>
        <w:spacing w:after="0" w:line="240" w:lineRule="auto"/>
        <w:ind w:firstLine="1276"/>
        <w:jc w:val="both"/>
        <w:rPr>
          <w:rFonts w:ascii="Times New Roman" w:eastAsia="Times New Roman" w:hAnsi="Times New Roman" w:cs="Times New Roman"/>
        </w:rPr>
      </w:pPr>
      <w:r w:rsidRPr="00BB2FF2">
        <w:rPr>
          <w:rFonts w:ascii="Times New Roman" w:eastAsia="Arial Unicode MS" w:hAnsi="Times New Roman" w:cs="Times New Roman"/>
          <w:b/>
          <w:iCs/>
          <w:color w:val="FF0000"/>
          <w:bdr w:val="nil"/>
        </w:rPr>
        <w:t>4.3. Vadovaujantis Lietuvos Aukščiausiojo Teismo 2024 m. sausio 4 d. nutartimi civilinėje byloje Nr. e3K-3-65-381/2024, informacijos, neatitinkančios reikalaujamos patirties, nurodymas pagrindžiant atitiktį konkrečiam kvalifikacijos reikalavimui, gali būti įvertintas kaip siekis suklaidinti perkan</w:t>
      </w:r>
      <w:r w:rsidR="00331F03">
        <w:rPr>
          <w:rFonts w:ascii="Times New Roman" w:eastAsia="Arial Unicode MS" w:hAnsi="Times New Roman" w:cs="Times New Roman"/>
          <w:b/>
          <w:iCs/>
          <w:color w:val="FF0000"/>
          <w:bdr w:val="nil"/>
        </w:rPr>
        <w:t>tįjį subjektą</w:t>
      </w:r>
      <w:r w:rsidRPr="00BB2FF2">
        <w:rPr>
          <w:rFonts w:ascii="Times New Roman" w:eastAsia="Arial Unicode MS" w:hAnsi="Times New Roman" w:cs="Times New Roman"/>
          <w:b/>
          <w:iCs/>
          <w:color w:val="FF0000"/>
          <w:bdr w:val="nil"/>
        </w:rPr>
        <w:t xml:space="preserve">. Pažymėtina, kad pats tiekėjas, teikdamas daugiau duomenų, nei prašyta pagal </w:t>
      </w:r>
      <w:r w:rsidRPr="00BB2FF2">
        <w:rPr>
          <w:rFonts w:ascii="Times New Roman" w:eastAsia="Arial Unicode MS" w:hAnsi="Times New Roman" w:cs="Times New Roman"/>
          <w:b/>
          <w:iCs/>
          <w:color w:val="FF0000"/>
          <w:bdr w:val="nil"/>
        </w:rPr>
        <w:lastRenderedPageBreak/>
        <w:t>pirkimo sąlygas, turėtų prisiimti ir su tuo susijusią riziką dėl tokių duomenų teisingumo – net ir pateikiami reikalaujamą kvalifikaciją viršijantys duomenys turi būti teisingi ir atitikti to konkretaus kvalifikacijos reikalavimo kriterijus.</w:t>
      </w:r>
    </w:p>
    <w:p w14:paraId="335B641D" w14:textId="77777777" w:rsidR="009255E2" w:rsidRPr="00BB2FF2" w:rsidRDefault="009255E2" w:rsidP="00BB2FF2">
      <w:pPr>
        <w:suppressAutoHyphens/>
        <w:spacing w:after="0" w:line="240" w:lineRule="auto"/>
        <w:jc w:val="center"/>
        <w:rPr>
          <w:rFonts w:ascii="Times New Roman" w:eastAsia="Times New Roman" w:hAnsi="Times New Roman" w:cs="Times New Roman"/>
          <w:b/>
          <w:bCs/>
          <w:smallCaps/>
        </w:rPr>
      </w:pPr>
    </w:p>
    <w:p w14:paraId="6ECD6601" w14:textId="5F35F095" w:rsidR="005A72C7" w:rsidRPr="00BB2FF2" w:rsidRDefault="005A72C7" w:rsidP="00BB2FF2">
      <w:pPr>
        <w:suppressAutoHyphens/>
        <w:spacing w:after="0" w:line="240" w:lineRule="auto"/>
        <w:jc w:val="center"/>
        <w:rPr>
          <w:rFonts w:ascii="Times New Roman" w:eastAsia="Times New Roman" w:hAnsi="Times New Roman" w:cs="Times New Roman"/>
          <w:b/>
          <w:bCs/>
          <w:smallCaps/>
        </w:rPr>
      </w:pPr>
      <w:r w:rsidRPr="00BB2FF2">
        <w:rPr>
          <w:rFonts w:ascii="Times New Roman" w:eastAsia="Times New Roman" w:hAnsi="Times New Roman" w:cs="Times New Roman"/>
          <w:b/>
          <w:bCs/>
          <w:smallCaps/>
        </w:rPr>
        <w:t>TIEKĖJŲ KVALIFIKACIJOS REIKALAVIMAI</w:t>
      </w:r>
    </w:p>
    <w:p w14:paraId="58CF3982" w14:textId="77777777" w:rsidR="005A72C7" w:rsidRPr="00BB2FF2" w:rsidRDefault="005A72C7" w:rsidP="00BB2FF2">
      <w:pPr>
        <w:suppressAutoHyphens/>
        <w:spacing w:after="0" w:line="240" w:lineRule="auto"/>
        <w:ind w:firstLine="1276"/>
        <w:jc w:val="both"/>
        <w:rPr>
          <w:rFonts w:ascii="Times New Roman" w:eastAsia="Times New Roman" w:hAnsi="Times New Roman" w:cs="Times New Roman"/>
        </w:rPr>
      </w:pPr>
    </w:p>
    <w:p w14:paraId="20DE27E4" w14:textId="77777777" w:rsidR="005A72C7" w:rsidRPr="00BB2FF2" w:rsidRDefault="005A72C7" w:rsidP="00BB2FF2">
      <w:pPr>
        <w:suppressAutoHyphens/>
        <w:spacing w:after="0" w:line="240" w:lineRule="auto"/>
        <w:jc w:val="both"/>
        <w:rPr>
          <w:rFonts w:ascii="Times New Roman" w:eastAsia="Times New Roman" w:hAnsi="Times New Roman" w:cs="Times New Roman"/>
          <w:b/>
          <w:bCs/>
        </w:rPr>
      </w:pPr>
      <w:r w:rsidRPr="00BB2FF2">
        <w:rPr>
          <w:rFonts w:ascii="Times New Roman" w:eastAsia="Times New Roman" w:hAnsi="Times New Roman" w:cs="Times New Roman"/>
          <w:b/>
          <w:bCs/>
        </w:rPr>
        <w:t>1 lentelė. Kvalifikacijos reikalavimai ir reikalavimus pagrindžiantys dokumentai</w:t>
      </w:r>
    </w:p>
    <w:tbl>
      <w:tblPr>
        <w:tblStyle w:val="Lentelstinklelis"/>
        <w:tblW w:w="14096" w:type="dxa"/>
        <w:tblInd w:w="-5" w:type="dxa"/>
        <w:tblLayout w:type="fixed"/>
        <w:tblLook w:val="04A0" w:firstRow="1" w:lastRow="0" w:firstColumn="1" w:lastColumn="0" w:noHBand="0" w:noVBand="1"/>
      </w:tblPr>
      <w:tblGrid>
        <w:gridCol w:w="709"/>
        <w:gridCol w:w="4687"/>
        <w:gridCol w:w="4838"/>
        <w:gridCol w:w="3862"/>
      </w:tblGrid>
      <w:tr w:rsidR="005A72C7" w:rsidRPr="00BB2FF2" w14:paraId="11D9C782" w14:textId="77777777" w:rsidTr="00B21369">
        <w:tc>
          <w:tcPr>
            <w:tcW w:w="709" w:type="dxa"/>
            <w:shd w:val="clear" w:color="auto" w:fill="DAE9F7" w:themeFill="text2" w:themeFillTint="1A"/>
          </w:tcPr>
          <w:p w14:paraId="05AD0C61" w14:textId="77777777" w:rsidR="005A72C7" w:rsidRPr="00BB2FF2" w:rsidRDefault="005A72C7" w:rsidP="00BB2FF2">
            <w:pPr>
              <w:jc w:val="center"/>
              <w:rPr>
                <w:rFonts w:eastAsia="Times New Roman" w:hAnsi="Times New Roman" w:cs="Times New Roman"/>
                <w:b/>
                <w:bCs/>
                <w:sz w:val="24"/>
                <w:szCs w:val="24"/>
                <w:bdr w:val="nil"/>
                <w:lang w:eastAsia="en-GB"/>
                <w14:textOutline w14:w="12700" w14:cap="flat" w14:cmpd="sng" w14:algn="ctr">
                  <w14:noFill/>
                  <w14:prstDash w14:val="solid"/>
                  <w14:miter w14:lim="400000"/>
                </w14:textOutline>
              </w:rPr>
            </w:pPr>
            <w:r w:rsidRPr="00BB2FF2">
              <w:rPr>
                <w:rFonts w:eastAsia="Times New Roman" w:hAnsi="Times New Roman" w:cs="Times New Roman"/>
                <w:b/>
                <w:bCs/>
                <w:sz w:val="24"/>
                <w:szCs w:val="24"/>
                <w:bdr w:val="nil"/>
                <w:lang w:eastAsia="en-GB"/>
                <w14:textOutline w14:w="12700" w14:cap="flat" w14:cmpd="sng" w14:algn="ctr">
                  <w14:noFill/>
                  <w14:prstDash w14:val="solid"/>
                  <w14:miter w14:lim="400000"/>
                </w14:textOutline>
              </w:rPr>
              <w:t>Eil. Nr.</w:t>
            </w:r>
          </w:p>
        </w:tc>
        <w:tc>
          <w:tcPr>
            <w:tcW w:w="4687" w:type="dxa"/>
            <w:shd w:val="clear" w:color="auto" w:fill="DAE9F7" w:themeFill="text2" w:themeFillTint="1A"/>
            <w:vAlign w:val="center"/>
          </w:tcPr>
          <w:p w14:paraId="5AC0A1B4" w14:textId="77777777" w:rsidR="005A72C7" w:rsidRPr="00BB2FF2" w:rsidRDefault="005A72C7" w:rsidP="00BB2FF2">
            <w:pPr>
              <w:jc w:val="center"/>
              <w:rPr>
                <w:rFonts w:eastAsia="Times New Roman" w:hAnsi="Times New Roman" w:cs="Times New Roman"/>
                <w:b/>
                <w:bCs/>
                <w:sz w:val="24"/>
                <w:szCs w:val="24"/>
              </w:rPr>
            </w:pPr>
            <w:r w:rsidRPr="00BB2FF2">
              <w:rPr>
                <w:rFonts w:eastAsia="Times New Roman" w:hAnsi="Times New Roman" w:cs="Times New Roman"/>
                <w:b/>
                <w:bCs/>
                <w:sz w:val="24"/>
                <w:szCs w:val="24"/>
              </w:rPr>
              <w:t>Kvalifikacinis reikalavimas</w:t>
            </w:r>
          </w:p>
        </w:tc>
        <w:tc>
          <w:tcPr>
            <w:tcW w:w="4838" w:type="dxa"/>
            <w:shd w:val="clear" w:color="auto" w:fill="DAE9F7" w:themeFill="text2" w:themeFillTint="1A"/>
            <w:vAlign w:val="center"/>
          </w:tcPr>
          <w:p w14:paraId="2B0866A3" w14:textId="77777777" w:rsidR="005A72C7" w:rsidRPr="00BB2FF2" w:rsidRDefault="005A72C7" w:rsidP="00BB2FF2">
            <w:pPr>
              <w:jc w:val="center"/>
              <w:rPr>
                <w:rFonts w:eastAsia="Times New Roman" w:hAnsi="Times New Roman" w:cs="Times New Roman"/>
                <w:b/>
                <w:bCs/>
                <w:sz w:val="24"/>
                <w:szCs w:val="24"/>
              </w:rPr>
            </w:pPr>
            <w:r w:rsidRPr="00BB2FF2">
              <w:rPr>
                <w:rFonts w:eastAsia="Times New Roman" w:hAnsi="Times New Roman" w:cs="Times New Roman"/>
                <w:b/>
                <w:bCs/>
                <w:sz w:val="24"/>
                <w:szCs w:val="24"/>
              </w:rPr>
              <w:t>Atitiktį pagrindžiantys dokumentai</w:t>
            </w:r>
          </w:p>
        </w:tc>
        <w:tc>
          <w:tcPr>
            <w:tcW w:w="3862" w:type="dxa"/>
            <w:shd w:val="clear" w:color="auto" w:fill="DAE9F7" w:themeFill="text2" w:themeFillTint="1A"/>
            <w:vAlign w:val="center"/>
          </w:tcPr>
          <w:p w14:paraId="7C56326F" w14:textId="77777777" w:rsidR="005A72C7" w:rsidRPr="00BB2FF2" w:rsidRDefault="005A72C7" w:rsidP="00BB2FF2">
            <w:pPr>
              <w:jc w:val="center"/>
              <w:rPr>
                <w:rFonts w:eastAsia="Times New Roman" w:hAnsi="Times New Roman" w:cs="Times New Roman"/>
                <w:b/>
                <w:bCs/>
                <w:sz w:val="24"/>
                <w:szCs w:val="24"/>
              </w:rPr>
            </w:pPr>
            <w:r w:rsidRPr="00BB2FF2">
              <w:rPr>
                <w:rFonts w:eastAsia="Times New Roman" w:hAnsi="Times New Roman" w:cs="Times New Roman"/>
                <w:b/>
                <w:bCs/>
                <w:sz w:val="24"/>
                <w:szCs w:val="24"/>
              </w:rPr>
              <w:t>Subjektas, kuris turi atitikti reikalavimą</w:t>
            </w:r>
          </w:p>
        </w:tc>
      </w:tr>
      <w:tr w:rsidR="005A72C7" w:rsidRPr="00BB2FF2" w14:paraId="05211733" w14:textId="77777777" w:rsidTr="3B427BC2">
        <w:tc>
          <w:tcPr>
            <w:tcW w:w="14096" w:type="dxa"/>
            <w:gridSpan w:val="4"/>
          </w:tcPr>
          <w:p w14:paraId="6AC79161" w14:textId="627E637B" w:rsidR="005A72C7" w:rsidRPr="00BB2FF2" w:rsidRDefault="005A72C7" w:rsidP="00BB2FF2">
            <w:pPr>
              <w:jc w:val="center"/>
              <w:rPr>
                <w:rFonts w:eastAsia="Times New Roman" w:hAnsi="Times New Roman" w:cs="Times New Roman"/>
                <w:sz w:val="24"/>
                <w:szCs w:val="24"/>
                <w:bdr w:val="nil"/>
                <w14:textOutline w14:w="12700" w14:cap="flat" w14:cmpd="sng" w14:algn="ctr">
                  <w14:noFill/>
                  <w14:prstDash w14:val="solid"/>
                  <w14:miter w14:lim="400000"/>
                </w14:textOutline>
              </w:rPr>
            </w:pPr>
            <w:r w:rsidRPr="00BB2FF2">
              <w:rPr>
                <w:rFonts w:eastAsia="Times New Roman" w:hAnsi="Times New Roman" w:cs="Times New Roman"/>
                <w:b/>
                <w:bCs/>
                <w:sz w:val="24"/>
                <w:szCs w:val="24"/>
                <w:bdr w:val="nil"/>
                <w:lang w:eastAsia="en-GB"/>
                <w14:textOutline w14:w="12700" w14:cap="flat" w14:cmpd="sng" w14:algn="ctr">
                  <w14:noFill/>
                  <w14:prstDash w14:val="solid"/>
                  <w14:miter w14:lim="400000"/>
                </w14:textOutline>
              </w:rPr>
              <w:t>Teisė verstis veikla</w:t>
            </w:r>
            <w:r w:rsidR="262C1803" w:rsidRPr="00BB2FF2">
              <w:rPr>
                <w:rFonts w:eastAsia="Times New Roman" w:hAnsi="Times New Roman" w:cs="Times New Roman"/>
                <w:i/>
                <w:iCs/>
                <w:sz w:val="24"/>
                <w:szCs w:val="24"/>
              </w:rPr>
              <w:t xml:space="preserve"> </w:t>
            </w:r>
          </w:p>
        </w:tc>
      </w:tr>
      <w:tr w:rsidR="005A72C7" w:rsidRPr="00BB2FF2" w14:paraId="02E57BF6" w14:textId="77777777" w:rsidTr="3B427BC2">
        <w:tc>
          <w:tcPr>
            <w:tcW w:w="709" w:type="dxa"/>
          </w:tcPr>
          <w:p w14:paraId="6183B4CD" w14:textId="638757A0" w:rsidR="005A72C7" w:rsidRPr="00BB2FF2" w:rsidRDefault="009255E2" w:rsidP="00BB2FF2">
            <w:pPr>
              <w:jc w:val="both"/>
              <w:rPr>
                <w:rFonts w:eastAsia="Times New Roman" w:hAnsi="Times New Roman" w:cs="Times New Roman"/>
                <w:sz w:val="24"/>
                <w:szCs w:val="24"/>
                <w:bdr w:val="nil"/>
                <w:lang w:eastAsia="en-GB"/>
                <w14:textOutline w14:w="12700" w14:cap="flat" w14:cmpd="sng" w14:algn="ctr">
                  <w14:noFill/>
                  <w14:prstDash w14:val="solid"/>
                  <w14:miter w14:lim="400000"/>
                </w14:textOutline>
              </w:rPr>
            </w:pPr>
            <w:r w:rsidRPr="00BB2FF2">
              <w:rPr>
                <w:rFonts w:eastAsia="Times New Roman" w:hAnsi="Times New Roman" w:cs="Times New Roman"/>
                <w:sz w:val="24"/>
                <w:szCs w:val="24"/>
                <w:bdr w:val="nil"/>
                <w:lang w:eastAsia="en-GB"/>
                <w14:textOutline w14:w="12700" w14:cap="flat" w14:cmpd="sng" w14:algn="ctr">
                  <w14:noFill/>
                  <w14:prstDash w14:val="solid"/>
                  <w14:miter w14:lim="400000"/>
                </w14:textOutline>
              </w:rPr>
              <w:t>1.</w:t>
            </w:r>
          </w:p>
        </w:tc>
        <w:tc>
          <w:tcPr>
            <w:tcW w:w="4687" w:type="dxa"/>
            <w:tcBorders>
              <w:top w:val="single" w:sz="4" w:space="0" w:color="000000" w:themeColor="text1"/>
              <w:left w:val="single" w:sz="4" w:space="0" w:color="000000" w:themeColor="text1"/>
              <w:bottom w:val="single" w:sz="4" w:space="0" w:color="000000" w:themeColor="text1"/>
              <w:right w:val="single" w:sz="4" w:space="0" w:color="auto"/>
            </w:tcBorders>
          </w:tcPr>
          <w:p w14:paraId="1101AEB0" w14:textId="20B68D59" w:rsidR="00691610" w:rsidRPr="00BB2FF2" w:rsidRDefault="00156991" w:rsidP="00BB2FF2">
            <w:pPr>
              <w:jc w:val="both"/>
              <w:rPr>
                <w:rFonts w:hAnsi="Times New Roman" w:cs="Times New Roman"/>
                <w:color w:val="000000" w:themeColor="text1"/>
                <w:sz w:val="24"/>
                <w:szCs w:val="24"/>
              </w:rPr>
            </w:pPr>
            <w:r w:rsidRPr="00BB2FF2">
              <w:rPr>
                <w:rFonts w:eastAsia="Times New Roman" w:hAnsi="Times New Roman" w:cs="Times New Roman"/>
                <w:b/>
                <w:bCs/>
                <w:sz w:val="24"/>
                <w:szCs w:val="24"/>
                <w:lang w:eastAsia="lt-LT"/>
              </w:rPr>
              <w:t>NETAIKOMA</w:t>
            </w:r>
          </w:p>
        </w:tc>
        <w:tc>
          <w:tcPr>
            <w:tcW w:w="4838" w:type="dxa"/>
            <w:tcBorders>
              <w:top w:val="single" w:sz="4" w:space="0" w:color="000000" w:themeColor="text1"/>
              <w:left w:val="single" w:sz="4" w:space="0" w:color="auto"/>
              <w:bottom w:val="single" w:sz="4" w:space="0" w:color="000000" w:themeColor="text1"/>
              <w:right w:val="single" w:sz="4" w:space="0" w:color="000000" w:themeColor="text1"/>
            </w:tcBorders>
          </w:tcPr>
          <w:p w14:paraId="051B7F94" w14:textId="3B423856" w:rsidR="0008123D" w:rsidRPr="00BB2FF2" w:rsidRDefault="0008123D" w:rsidP="00BB2FF2">
            <w:pPr>
              <w:tabs>
                <w:tab w:val="left" w:pos="993"/>
              </w:tabs>
              <w:jc w:val="both"/>
              <w:rPr>
                <w:rFonts w:eastAsia="Times New Roman" w:hAnsi="Times New Roman" w:cs="Times New Roman"/>
                <w:sz w:val="24"/>
                <w:szCs w:val="24"/>
                <w:lang w:eastAsia="en-GB"/>
              </w:rPr>
            </w:pPr>
          </w:p>
        </w:tc>
        <w:tc>
          <w:tcPr>
            <w:tcW w:w="38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06BF4B" w14:textId="32EEA8B0" w:rsidR="005A72C7" w:rsidRPr="00BB2FF2" w:rsidRDefault="005A72C7" w:rsidP="00BB2FF2">
            <w:pPr>
              <w:jc w:val="both"/>
              <w:rPr>
                <w:rFonts w:eastAsia="Times New Roman" w:hAnsi="Times New Roman" w:cs="Times New Roman"/>
                <w:sz w:val="24"/>
                <w:szCs w:val="24"/>
                <w:lang w:eastAsia="en-GB"/>
              </w:rPr>
            </w:pPr>
          </w:p>
        </w:tc>
      </w:tr>
      <w:tr w:rsidR="00535F5D" w:rsidRPr="00BB2FF2" w14:paraId="45CC20F0" w14:textId="77777777" w:rsidTr="3B427BC2">
        <w:tc>
          <w:tcPr>
            <w:tcW w:w="709" w:type="dxa"/>
          </w:tcPr>
          <w:p w14:paraId="1F0B67C5" w14:textId="0C087050" w:rsidR="00535F5D" w:rsidRPr="00BB2FF2" w:rsidRDefault="00535F5D" w:rsidP="00BB2FF2">
            <w:pPr>
              <w:jc w:val="both"/>
              <w:rPr>
                <w:rFonts w:eastAsia="Times New Roman" w:hAnsi="Times New Roman" w:cs="Times New Roman"/>
                <w:sz w:val="24"/>
                <w:szCs w:val="24"/>
                <w:bdr w:val="nil"/>
                <w:lang w:eastAsia="en-GB"/>
                <w14:textOutline w14:w="12700" w14:cap="flat" w14:cmpd="sng" w14:algn="ctr">
                  <w14:noFill/>
                  <w14:prstDash w14:val="solid"/>
                  <w14:miter w14:lim="400000"/>
                </w14:textOutline>
              </w:rPr>
            </w:pPr>
          </w:p>
        </w:tc>
        <w:tc>
          <w:tcPr>
            <w:tcW w:w="4687" w:type="dxa"/>
            <w:tcBorders>
              <w:top w:val="single" w:sz="4" w:space="0" w:color="000000" w:themeColor="text1"/>
              <w:left w:val="single" w:sz="4" w:space="0" w:color="000000" w:themeColor="text1"/>
              <w:bottom w:val="single" w:sz="4" w:space="0" w:color="000000" w:themeColor="text1"/>
              <w:right w:val="single" w:sz="4" w:space="0" w:color="auto"/>
            </w:tcBorders>
          </w:tcPr>
          <w:p w14:paraId="1398A76B" w14:textId="2EB35AEC" w:rsidR="00535F5D" w:rsidRPr="00BB2FF2" w:rsidRDefault="00535F5D" w:rsidP="00BB2FF2">
            <w:pPr>
              <w:jc w:val="both"/>
              <w:rPr>
                <w:rFonts w:hAnsi="Times New Roman" w:cs="Times New Roman"/>
                <w:color w:val="000000" w:themeColor="text1"/>
                <w:sz w:val="24"/>
                <w:szCs w:val="24"/>
              </w:rPr>
            </w:pPr>
          </w:p>
        </w:tc>
        <w:tc>
          <w:tcPr>
            <w:tcW w:w="4838" w:type="dxa"/>
            <w:tcBorders>
              <w:top w:val="single" w:sz="4" w:space="0" w:color="000000" w:themeColor="text1"/>
              <w:left w:val="single" w:sz="4" w:space="0" w:color="auto"/>
              <w:bottom w:val="single" w:sz="4" w:space="0" w:color="000000" w:themeColor="text1"/>
              <w:right w:val="single" w:sz="4" w:space="0" w:color="000000" w:themeColor="text1"/>
            </w:tcBorders>
          </w:tcPr>
          <w:p w14:paraId="625B65D9" w14:textId="1DB068E1" w:rsidR="00535F5D" w:rsidRPr="00BB2FF2" w:rsidRDefault="00535F5D" w:rsidP="00BB2FF2">
            <w:pPr>
              <w:jc w:val="both"/>
              <w:rPr>
                <w:rFonts w:eastAsia="Times New Roman" w:hAnsi="Times New Roman" w:cs="Times New Roman"/>
                <w:b/>
                <w:bCs/>
                <w:sz w:val="24"/>
                <w:szCs w:val="24"/>
              </w:rPr>
            </w:pPr>
          </w:p>
        </w:tc>
        <w:tc>
          <w:tcPr>
            <w:tcW w:w="38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5F1597" w14:textId="0ECAD840" w:rsidR="00535F5D" w:rsidRPr="00BB2FF2" w:rsidRDefault="00535F5D" w:rsidP="00BB2FF2">
            <w:pPr>
              <w:jc w:val="both"/>
              <w:rPr>
                <w:rFonts w:eastAsia="Times New Roman" w:hAnsi="Times New Roman" w:cs="Times New Roman"/>
                <w:iCs/>
                <w:sz w:val="24"/>
                <w:szCs w:val="24"/>
                <w:lang w:eastAsia="en-GB"/>
              </w:rPr>
            </w:pPr>
          </w:p>
        </w:tc>
      </w:tr>
      <w:tr w:rsidR="00535F5D" w:rsidRPr="00BB2FF2" w14:paraId="269FBA1B" w14:textId="77777777" w:rsidTr="3B427BC2">
        <w:tc>
          <w:tcPr>
            <w:tcW w:w="709" w:type="dxa"/>
          </w:tcPr>
          <w:p w14:paraId="38D14C6F" w14:textId="77777777" w:rsidR="00535F5D" w:rsidRPr="00BB2FF2" w:rsidRDefault="00535F5D" w:rsidP="00BB2FF2">
            <w:pPr>
              <w:jc w:val="both"/>
              <w:rPr>
                <w:rFonts w:eastAsia="Times New Roman" w:hAnsi="Times New Roman" w:cs="Times New Roman"/>
                <w:sz w:val="24"/>
                <w:szCs w:val="24"/>
                <w:bdr w:val="nil"/>
                <w:lang w:eastAsia="en-GB"/>
                <w14:textOutline w14:w="12700" w14:cap="flat" w14:cmpd="sng" w14:algn="ctr">
                  <w14:noFill/>
                  <w14:prstDash w14:val="solid"/>
                  <w14:miter w14:lim="400000"/>
                </w14:textOutline>
              </w:rPr>
            </w:pPr>
          </w:p>
        </w:tc>
        <w:tc>
          <w:tcPr>
            <w:tcW w:w="13387" w:type="dxa"/>
            <w:gridSpan w:val="3"/>
          </w:tcPr>
          <w:p w14:paraId="506DFD6A" w14:textId="77777777" w:rsidR="00535F5D" w:rsidRPr="00BB2FF2" w:rsidRDefault="00535F5D" w:rsidP="00BB2FF2">
            <w:pPr>
              <w:jc w:val="center"/>
              <w:rPr>
                <w:rFonts w:eastAsia="Times New Roman" w:hAnsi="Times New Roman" w:cs="Times New Roman"/>
                <w:b/>
                <w:bCs/>
                <w:sz w:val="24"/>
                <w:szCs w:val="24"/>
              </w:rPr>
            </w:pPr>
            <w:r w:rsidRPr="00BB2FF2">
              <w:rPr>
                <w:rFonts w:eastAsia="Times New Roman" w:hAnsi="Times New Roman" w:cs="Times New Roman"/>
                <w:b/>
                <w:bCs/>
                <w:sz w:val="24"/>
                <w:szCs w:val="24"/>
                <w:lang w:eastAsia="lt-LT"/>
              </w:rPr>
              <w:t>Finansinis</w:t>
            </w:r>
            <w:r w:rsidRPr="00BB2FF2">
              <w:rPr>
                <w:rFonts w:eastAsia="Times New Roman" w:hAnsi="Times New Roman" w:cs="Times New Roman"/>
                <w:sz w:val="24"/>
                <w:szCs w:val="24"/>
                <w:lang w:eastAsia="lt-LT"/>
              </w:rPr>
              <w:t xml:space="preserve"> </w:t>
            </w:r>
            <w:r w:rsidRPr="00BB2FF2">
              <w:rPr>
                <w:rFonts w:eastAsia="Times New Roman" w:hAnsi="Times New Roman" w:cs="Times New Roman"/>
                <w:b/>
                <w:bCs/>
                <w:sz w:val="24"/>
                <w:szCs w:val="24"/>
                <w:lang w:eastAsia="lt-LT"/>
              </w:rPr>
              <w:t>ir ekonominis pajėgumas</w:t>
            </w:r>
          </w:p>
        </w:tc>
      </w:tr>
      <w:tr w:rsidR="00535F5D" w:rsidRPr="00BB2FF2" w14:paraId="5666C681" w14:textId="77777777" w:rsidTr="3B427BC2">
        <w:tc>
          <w:tcPr>
            <w:tcW w:w="709" w:type="dxa"/>
          </w:tcPr>
          <w:p w14:paraId="58B3552E" w14:textId="5CF643DE" w:rsidR="00535F5D" w:rsidRPr="00BB2FF2" w:rsidRDefault="00156991" w:rsidP="00BB2FF2">
            <w:pPr>
              <w:jc w:val="both"/>
              <w:rPr>
                <w:rFonts w:eastAsia="Times New Roman" w:hAnsi="Times New Roman" w:cs="Times New Roman"/>
                <w:sz w:val="24"/>
                <w:szCs w:val="24"/>
                <w:bdr w:val="nil"/>
                <w:lang w:eastAsia="en-GB"/>
                <w14:textOutline w14:w="12700" w14:cap="flat" w14:cmpd="sng" w14:algn="ctr">
                  <w14:noFill/>
                  <w14:prstDash w14:val="solid"/>
                  <w14:miter w14:lim="400000"/>
                </w14:textOutline>
              </w:rPr>
            </w:pPr>
            <w:r w:rsidRPr="00BB2FF2">
              <w:rPr>
                <w:rFonts w:eastAsia="Times New Roman" w:hAnsi="Times New Roman" w:cs="Times New Roman"/>
                <w:sz w:val="24"/>
                <w:szCs w:val="24"/>
                <w:bdr w:val="nil"/>
                <w:lang w:eastAsia="en-GB"/>
                <w14:textOutline w14:w="12700" w14:cap="flat" w14:cmpd="sng" w14:algn="ctr">
                  <w14:noFill/>
                  <w14:prstDash w14:val="solid"/>
                  <w14:miter w14:lim="400000"/>
                </w14:textOutline>
              </w:rPr>
              <w:t>2.</w:t>
            </w:r>
          </w:p>
        </w:tc>
        <w:tc>
          <w:tcPr>
            <w:tcW w:w="13387" w:type="dxa"/>
            <w:gridSpan w:val="3"/>
          </w:tcPr>
          <w:p w14:paraId="72D7A877" w14:textId="77777777" w:rsidR="00535F5D" w:rsidRPr="00BB2FF2" w:rsidRDefault="00535F5D" w:rsidP="00BB2FF2">
            <w:pPr>
              <w:jc w:val="both"/>
              <w:rPr>
                <w:rFonts w:eastAsia="Times New Roman" w:hAnsi="Times New Roman" w:cs="Times New Roman"/>
                <w:i/>
                <w:iCs/>
                <w:sz w:val="24"/>
                <w:szCs w:val="24"/>
              </w:rPr>
            </w:pPr>
            <w:r w:rsidRPr="00BB2FF2">
              <w:rPr>
                <w:rFonts w:eastAsia="Times New Roman" w:hAnsi="Times New Roman" w:cs="Times New Roman"/>
                <w:b/>
                <w:bCs/>
                <w:sz w:val="24"/>
                <w:szCs w:val="24"/>
                <w:lang w:eastAsia="lt-LT"/>
              </w:rPr>
              <w:t>NETAIKOMA</w:t>
            </w:r>
          </w:p>
        </w:tc>
      </w:tr>
      <w:tr w:rsidR="00535F5D" w:rsidRPr="00BB2FF2" w14:paraId="16B9D29D" w14:textId="77777777" w:rsidTr="3B427BC2">
        <w:tc>
          <w:tcPr>
            <w:tcW w:w="709" w:type="dxa"/>
          </w:tcPr>
          <w:p w14:paraId="3FDA24A5" w14:textId="048A5291" w:rsidR="00535F5D" w:rsidRPr="00BB2FF2" w:rsidRDefault="00C474A2" w:rsidP="00BB2FF2">
            <w:pPr>
              <w:jc w:val="both"/>
              <w:rPr>
                <w:rFonts w:eastAsia="Times New Roman" w:hAnsi="Times New Roman" w:cs="Times New Roman"/>
                <w:sz w:val="24"/>
                <w:szCs w:val="24"/>
                <w:bdr w:val="nil"/>
                <w:lang w:eastAsia="en-GB"/>
                <w14:textOutline w14:w="12700" w14:cap="flat" w14:cmpd="sng" w14:algn="ctr">
                  <w14:noFill/>
                  <w14:prstDash w14:val="solid"/>
                  <w14:miter w14:lim="400000"/>
                </w14:textOutline>
              </w:rPr>
            </w:pPr>
            <w:r w:rsidRPr="00BB2FF2">
              <w:rPr>
                <w:rFonts w:eastAsia="Times New Roman" w:hAnsi="Times New Roman" w:cs="Times New Roman"/>
                <w:sz w:val="24"/>
                <w:szCs w:val="24"/>
                <w:bdr w:val="nil"/>
                <w:lang w:eastAsia="en-GB"/>
                <w14:textOutline w14:w="12700" w14:cap="flat" w14:cmpd="sng" w14:algn="ctr">
                  <w14:noFill/>
                  <w14:prstDash w14:val="solid"/>
                  <w14:miter w14:lim="400000"/>
                </w14:textOutline>
              </w:rPr>
              <w:t>3.</w:t>
            </w:r>
          </w:p>
        </w:tc>
        <w:tc>
          <w:tcPr>
            <w:tcW w:w="13387" w:type="dxa"/>
            <w:gridSpan w:val="3"/>
          </w:tcPr>
          <w:p w14:paraId="2EBCA95B" w14:textId="77777777" w:rsidR="00535F5D" w:rsidRPr="00BB2FF2" w:rsidRDefault="00535F5D" w:rsidP="00BB2FF2">
            <w:pPr>
              <w:ind w:firstLine="571"/>
              <w:jc w:val="center"/>
              <w:rPr>
                <w:rFonts w:eastAsia="Times New Roman" w:hAnsi="Times New Roman" w:cs="Times New Roman"/>
                <w:sz w:val="24"/>
                <w:szCs w:val="24"/>
              </w:rPr>
            </w:pPr>
            <w:r w:rsidRPr="00BB2FF2">
              <w:rPr>
                <w:rFonts w:eastAsia="Times New Roman" w:hAnsi="Times New Roman" w:cs="Times New Roman"/>
                <w:b/>
                <w:bCs/>
                <w:sz w:val="24"/>
                <w:szCs w:val="24"/>
                <w:lang w:eastAsia="lt-LT"/>
              </w:rPr>
              <w:t>Techninis ir profesinis pajėgumas</w:t>
            </w:r>
          </w:p>
        </w:tc>
      </w:tr>
      <w:tr w:rsidR="00535F5D" w:rsidRPr="00BB2FF2" w14:paraId="7DA8264B" w14:textId="77777777" w:rsidTr="3B427BC2">
        <w:tc>
          <w:tcPr>
            <w:tcW w:w="709" w:type="dxa"/>
          </w:tcPr>
          <w:p w14:paraId="0ADD3E02" w14:textId="77777777" w:rsidR="00535F5D" w:rsidRPr="00BB2FF2" w:rsidRDefault="00535F5D" w:rsidP="00BB2FF2">
            <w:pPr>
              <w:jc w:val="both"/>
              <w:rPr>
                <w:rFonts w:eastAsia="Times New Roman" w:hAnsi="Times New Roman" w:cs="Times New Roman"/>
                <w:sz w:val="24"/>
                <w:szCs w:val="24"/>
                <w:bdr w:val="nil"/>
                <w:lang w:eastAsia="en-GB"/>
                <w14:textOutline w14:w="12700" w14:cap="flat" w14:cmpd="sng" w14:algn="ctr">
                  <w14:noFill/>
                  <w14:prstDash w14:val="solid"/>
                  <w14:miter w14:lim="400000"/>
                </w14:textOutline>
              </w:rPr>
            </w:pPr>
          </w:p>
        </w:tc>
        <w:tc>
          <w:tcPr>
            <w:tcW w:w="13387" w:type="dxa"/>
            <w:gridSpan w:val="3"/>
          </w:tcPr>
          <w:p w14:paraId="64A088AC" w14:textId="2D1A9FE5" w:rsidR="00535F5D" w:rsidRPr="00BB2FF2" w:rsidRDefault="00A52C3E" w:rsidP="00BB2FF2">
            <w:pPr>
              <w:ind w:firstLine="571"/>
              <w:jc w:val="center"/>
              <w:rPr>
                <w:rFonts w:eastAsia="Times New Roman" w:hAnsi="Times New Roman" w:cs="Times New Roman"/>
                <w:b/>
                <w:bCs/>
                <w:sz w:val="24"/>
                <w:szCs w:val="24"/>
                <w:lang w:eastAsia="lt-LT"/>
              </w:rPr>
            </w:pPr>
            <w:r w:rsidRPr="00BB2FF2">
              <w:rPr>
                <w:rFonts w:eastAsia="Times New Roman" w:hAnsi="Times New Roman" w:cs="Times New Roman"/>
                <w:i/>
                <w:iCs/>
                <w:sz w:val="24"/>
                <w:szCs w:val="24"/>
              </w:rPr>
              <w:t>Personalo išsilavinimas ir profesinė kvalifikacija (21 p.)</w:t>
            </w:r>
          </w:p>
        </w:tc>
      </w:tr>
      <w:tr w:rsidR="00535F5D" w:rsidRPr="00BB2FF2" w14:paraId="167417EA" w14:textId="77777777" w:rsidTr="00F953C7">
        <w:tc>
          <w:tcPr>
            <w:tcW w:w="709" w:type="dxa"/>
          </w:tcPr>
          <w:p w14:paraId="71D1A09B" w14:textId="3F95FB3D" w:rsidR="00535F5D" w:rsidRPr="00BB2FF2" w:rsidRDefault="00EA0EAB" w:rsidP="00BB2FF2">
            <w:pPr>
              <w:jc w:val="both"/>
              <w:rPr>
                <w:rFonts w:eastAsia="Times New Roman" w:hAnsi="Times New Roman" w:cs="Times New Roman"/>
                <w:sz w:val="24"/>
                <w:szCs w:val="24"/>
                <w:bdr w:val="nil"/>
                <w:lang w:eastAsia="en-GB"/>
                <w14:textOutline w14:w="12700" w14:cap="flat" w14:cmpd="sng" w14:algn="ctr">
                  <w14:noFill/>
                  <w14:prstDash w14:val="solid"/>
                  <w14:miter w14:lim="400000"/>
                </w14:textOutline>
              </w:rPr>
            </w:pPr>
            <w:r w:rsidRPr="00BB2FF2">
              <w:rPr>
                <w:rFonts w:eastAsia="Times New Roman" w:hAnsi="Times New Roman" w:cs="Times New Roman"/>
                <w:sz w:val="24"/>
                <w:szCs w:val="24"/>
                <w:bdr w:val="nil"/>
                <w:lang w:eastAsia="en-GB"/>
                <w14:textOutline w14:w="12700" w14:cap="flat" w14:cmpd="sng" w14:algn="ctr">
                  <w14:noFill/>
                  <w14:prstDash w14:val="solid"/>
                  <w14:miter w14:lim="400000"/>
                </w14:textOutline>
              </w:rPr>
              <w:t>3</w:t>
            </w:r>
            <w:r w:rsidR="00535F5D" w:rsidRPr="00BB2FF2">
              <w:rPr>
                <w:rFonts w:eastAsia="Times New Roman" w:hAnsi="Times New Roman" w:cs="Times New Roman"/>
                <w:sz w:val="24"/>
                <w:szCs w:val="24"/>
                <w:bdr w:val="nil"/>
                <w:lang w:eastAsia="en-GB"/>
                <w14:textOutline w14:w="12700" w14:cap="flat" w14:cmpd="sng" w14:algn="ctr">
                  <w14:noFill/>
                  <w14:prstDash w14:val="solid"/>
                  <w14:miter w14:lim="400000"/>
                </w14:textOutline>
              </w:rPr>
              <w:t>.</w:t>
            </w:r>
            <w:r w:rsidR="00C474A2" w:rsidRPr="00BB2FF2">
              <w:rPr>
                <w:rFonts w:eastAsia="Times New Roman" w:hAnsi="Times New Roman" w:cs="Times New Roman"/>
                <w:sz w:val="24"/>
                <w:szCs w:val="24"/>
                <w:bdr w:val="nil"/>
                <w:lang w:eastAsia="en-GB"/>
                <w14:textOutline w14:w="12700" w14:cap="flat" w14:cmpd="sng" w14:algn="ctr">
                  <w14:noFill/>
                  <w14:prstDash w14:val="solid"/>
                  <w14:miter w14:lim="400000"/>
                </w14:textOutline>
              </w:rPr>
              <w:t>1.</w:t>
            </w:r>
          </w:p>
        </w:tc>
        <w:tc>
          <w:tcPr>
            <w:tcW w:w="4687" w:type="dxa"/>
          </w:tcPr>
          <w:p w14:paraId="3046F6EF" w14:textId="77777777" w:rsidR="00E165BE" w:rsidRPr="00E165BE" w:rsidRDefault="00E165BE" w:rsidP="00E165BE">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hAnsi="Times New Roman" w:cs="Times New Roman"/>
                <w:sz w:val="24"/>
                <w:szCs w:val="24"/>
              </w:rPr>
            </w:pPr>
            <w:r w:rsidRPr="00E165BE">
              <w:rPr>
                <w:rFonts w:eastAsia="Times New Roman" w:hAnsi="Times New Roman" w:cs="Times New Roman"/>
                <w:sz w:val="24"/>
                <w:szCs w:val="24"/>
              </w:rPr>
              <w:t>Tiekėjas turi turėti bent 1 (vieną) specialistą,</w:t>
            </w:r>
          </w:p>
          <w:p w14:paraId="14708855" w14:textId="59C41D54" w:rsidR="00E165BE" w:rsidRPr="00E165BE" w:rsidRDefault="00E165BE" w:rsidP="00E165BE">
            <w:pPr>
              <w:jc w:val="both"/>
              <w:rPr>
                <w:rFonts w:hAnsi="Times New Roman" w:cs="Times New Roman"/>
                <w:b/>
                <w:bCs/>
                <w:sz w:val="24"/>
                <w:szCs w:val="24"/>
              </w:rPr>
            </w:pPr>
            <w:r w:rsidRPr="00E165BE">
              <w:rPr>
                <w:rFonts w:eastAsia="Times New Roman" w:hAnsi="Times New Roman" w:cs="Times New Roman"/>
                <w:sz w:val="24"/>
                <w:szCs w:val="24"/>
              </w:rPr>
              <w:t>turintį teisę Lietuvos Respublikoje eiti</w:t>
            </w:r>
            <w:r w:rsidRPr="00E165BE">
              <w:rPr>
                <w:rFonts w:eastAsia="Times New Roman" w:hAnsi="Times New Roman" w:cs="Times New Roman"/>
                <w:sz w:val="24"/>
                <w:szCs w:val="24"/>
              </w:rPr>
              <w:cr/>
            </w:r>
            <w:r w:rsidRPr="00D7761F">
              <w:rPr>
                <w:rFonts w:eastAsia="Times New Roman" w:hAnsi="Times New Roman" w:cs="Times New Roman"/>
                <w:b/>
                <w:bCs/>
                <w:sz w:val="24"/>
                <w:szCs w:val="24"/>
              </w:rPr>
              <w:t>neypatingojo statinio statybos vadovo</w:t>
            </w:r>
            <w:r w:rsidRPr="00E165BE">
              <w:rPr>
                <w:rFonts w:eastAsia="Times New Roman" w:hAnsi="Times New Roman" w:cs="Times New Roman"/>
                <w:sz w:val="24"/>
                <w:szCs w:val="24"/>
              </w:rPr>
              <w:cr/>
              <w:t xml:space="preserve">pareigas statinių grupėje: </w:t>
            </w:r>
            <w:r w:rsidRPr="00D7761F">
              <w:rPr>
                <w:rFonts w:eastAsia="Times New Roman" w:hAnsi="Times New Roman" w:cs="Times New Roman"/>
                <w:b/>
                <w:bCs/>
                <w:sz w:val="24"/>
                <w:szCs w:val="24"/>
              </w:rPr>
              <w:t>inžineriniai tinklai</w:t>
            </w:r>
            <w:r w:rsidRPr="00E165BE">
              <w:rPr>
                <w:rFonts w:eastAsia="Times New Roman" w:hAnsi="Times New Roman" w:cs="Times New Roman"/>
                <w:sz w:val="24"/>
                <w:szCs w:val="24"/>
              </w:rPr>
              <w:cr/>
            </w:r>
            <w:r w:rsidRPr="00D7761F">
              <w:rPr>
                <w:rFonts w:eastAsia="Times New Roman" w:hAnsi="Times New Roman" w:cs="Times New Roman"/>
                <w:b/>
                <w:bCs/>
                <w:sz w:val="24"/>
                <w:szCs w:val="24"/>
              </w:rPr>
              <w:t>(vandentiekio ir nuotekų šalinimo)</w:t>
            </w:r>
          </w:p>
          <w:p w14:paraId="3C348B3C" w14:textId="77777777" w:rsidR="00C8567D" w:rsidRPr="00BB2FF2" w:rsidRDefault="00C8567D" w:rsidP="00BB2FF2">
            <w:pPr>
              <w:jc w:val="both"/>
              <w:rPr>
                <w:rFonts w:hAnsi="Times New Roman" w:cs="Times New Roman"/>
                <w:sz w:val="24"/>
                <w:szCs w:val="24"/>
              </w:rPr>
            </w:pPr>
          </w:p>
          <w:p w14:paraId="120B56C5" w14:textId="7D6D1EA4" w:rsidR="00535F5D" w:rsidRPr="00BB2FF2" w:rsidRDefault="002D5077" w:rsidP="00BB2FF2">
            <w:pPr>
              <w:widowControl w:val="0"/>
              <w:jc w:val="both"/>
              <w:rPr>
                <w:rFonts w:eastAsia="Times New Roman" w:hAnsi="Times New Roman" w:cs="Times New Roman"/>
                <w:color w:val="000000"/>
                <w:sz w:val="24"/>
                <w:szCs w:val="24"/>
                <w:bdr w:val="nil"/>
                <w:lang w:eastAsia="en-GB"/>
                <w14:textOutline w14:w="12700" w14:cap="flat" w14:cmpd="sng" w14:algn="ctr">
                  <w14:noFill/>
                  <w14:prstDash w14:val="solid"/>
                  <w14:miter w14:lim="400000"/>
                </w14:textOutline>
              </w:rPr>
            </w:pPr>
            <w:r w:rsidRPr="002D5077">
              <w:rPr>
                <w:rFonts w:hAnsi="Times New Roman" w:cs="Times New Roman"/>
                <w:i/>
                <w:iCs/>
                <w:sz w:val="24"/>
                <w:szCs w:val="24"/>
              </w:rPr>
              <w:t>Kaip kvalifikaciją atitinkantys dokumentai bus priimtini ir atestatai, kuriuose nurodyta visa reikalaujama inžinerinių statinių grupė (neišskirti / nenurodyti pogrupiai), bei atestatai, suteikiantys teisę eiti atitinkamas pareigas konkrečioje inžinerinių statinių grupėje / inžinerinių statinių pogrupyje (paskirtyje)</w:t>
            </w:r>
          </w:p>
        </w:tc>
        <w:tc>
          <w:tcPr>
            <w:tcW w:w="4838" w:type="dxa"/>
            <w:tcBorders>
              <w:top w:val="single" w:sz="4" w:space="0" w:color="000000" w:themeColor="text1"/>
              <w:left w:val="single" w:sz="4" w:space="0" w:color="auto"/>
              <w:bottom w:val="single" w:sz="4" w:space="0" w:color="000000" w:themeColor="text1"/>
              <w:right w:val="single" w:sz="4" w:space="0" w:color="auto"/>
            </w:tcBorders>
          </w:tcPr>
          <w:p w14:paraId="40937097" w14:textId="1DDEFC16" w:rsidR="00D06748" w:rsidRPr="00BB2FF2" w:rsidRDefault="00D06748" w:rsidP="00BB2FF2">
            <w:pPr>
              <w:jc w:val="both"/>
              <w:rPr>
                <w:rFonts w:hAnsi="Times New Roman" w:cs="Times New Roman"/>
                <w:b/>
                <w:sz w:val="24"/>
                <w:szCs w:val="24"/>
                <w:lang w:eastAsia="lt-LT"/>
              </w:rPr>
            </w:pPr>
            <w:r w:rsidRPr="00BB2FF2">
              <w:rPr>
                <w:rFonts w:hAnsi="Times New Roman" w:cs="Times New Roman"/>
                <w:b/>
                <w:sz w:val="24"/>
                <w:szCs w:val="24"/>
                <w:lang w:eastAsia="lt-LT"/>
              </w:rPr>
              <w:t>Pateikiami atsakymai pildant EBVPD.  Tiekėjas, kuris pagal vertinimo rezultatus galės būti pripažintas laimėjusiu, Perkančiaja</w:t>
            </w:r>
            <w:r w:rsidR="00331F03">
              <w:rPr>
                <w:rFonts w:hAnsi="Times New Roman" w:cs="Times New Roman"/>
                <w:b/>
                <w:sz w:val="24"/>
                <w:szCs w:val="24"/>
                <w:lang w:eastAsia="lt-LT"/>
              </w:rPr>
              <w:t>m subjektui</w:t>
            </w:r>
            <w:r w:rsidRPr="00BB2FF2">
              <w:rPr>
                <w:rFonts w:hAnsi="Times New Roman" w:cs="Times New Roman"/>
                <w:b/>
                <w:sz w:val="24"/>
                <w:szCs w:val="24"/>
                <w:lang w:eastAsia="lt-LT"/>
              </w:rPr>
              <w:t xml:space="preserve"> pareikalavus, turės pateikti: </w:t>
            </w:r>
          </w:p>
          <w:p w14:paraId="73533841" w14:textId="77777777" w:rsidR="00D06748" w:rsidRPr="00BB2FF2" w:rsidRDefault="00D06748" w:rsidP="00BB2FF2">
            <w:pPr>
              <w:pStyle w:val="BodyA"/>
              <w:spacing w:line="240" w:lineRule="auto"/>
              <w:jc w:val="both"/>
              <w:rPr>
                <w:rFonts w:ascii="Times New Roman" w:eastAsia="Times New Roman" w:hAnsi="Times New Roman" w:cs="Times New Roman"/>
                <w:color w:val="auto"/>
                <w:sz w:val="24"/>
                <w:szCs w:val="24"/>
                <w:lang w:val="lt-LT"/>
              </w:rPr>
            </w:pPr>
            <w:r w:rsidRPr="00BB2FF2">
              <w:rPr>
                <w:rFonts w:ascii="Times New Roman" w:eastAsia="Times New Roman" w:hAnsi="Times New Roman" w:cs="Times New Roman"/>
                <w:color w:val="auto"/>
                <w:sz w:val="24"/>
                <w:szCs w:val="24"/>
                <w:lang w:val="lt-LT"/>
              </w:rPr>
              <w:t xml:space="preserve"> </w:t>
            </w:r>
          </w:p>
          <w:p w14:paraId="5AA208ED" w14:textId="1D8AC0CE" w:rsidR="00D06748" w:rsidRPr="00BB2FF2" w:rsidRDefault="00D06748" w:rsidP="00BB2FF2">
            <w:pPr>
              <w:jc w:val="both"/>
              <w:rPr>
                <w:rFonts w:hAnsi="Times New Roman" w:cs="Times New Roman"/>
                <w:sz w:val="24"/>
                <w:szCs w:val="24"/>
              </w:rPr>
            </w:pPr>
            <w:r w:rsidRPr="00BB2FF2">
              <w:rPr>
                <w:rFonts w:hAnsi="Times New Roman" w:cs="Times New Roman"/>
                <w:sz w:val="24"/>
                <w:szCs w:val="24"/>
              </w:rPr>
              <w:t xml:space="preserve">1) Už sutarties vykdymą atsakingų specialistų sąrašą </w:t>
            </w:r>
            <w:r w:rsidRPr="00BB2FF2">
              <w:rPr>
                <w:rFonts w:hAnsi="Times New Roman" w:cs="Times New Roman"/>
                <w:bCs/>
                <w:i/>
                <w:sz w:val="24"/>
                <w:szCs w:val="24"/>
              </w:rPr>
              <w:t xml:space="preserve">(specialiųjų pirkimo sąlygų </w:t>
            </w:r>
            <w:r w:rsidR="00BB2FF2">
              <w:rPr>
                <w:rFonts w:hAnsi="Times New Roman" w:cs="Times New Roman"/>
                <w:bCs/>
                <w:i/>
                <w:color w:val="7030A0"/>
                <w:sz w:val="24"/>
                <w:szCs w:val="24"/>
              </w:rPr>
              <w:t xml:space="preserve">4 </w:t>
            </w:r>
            <w:r w:rsidRPr="00BB2FF2">
              <w:rPr>
                <w:rFonts w:hAnsi="Times New Roman" w:cs="Times New Roman"/>
                <w:bCs/>
                <w:i/>
                <w:color w:val="7030A0"/>
                <w:sz w:val="24"/>
                <w:szCs w:val="24"/>
              </w:rPr>
              <w:t xml:space="preserve">(1) priedas „Specialistų sąrašas“). </w:t>
            </w:r>
          </w:p>
          <w:p w14:paraId="153D5AEB" w14:textId="77777777" w:rsidR="00D06748" w:rsidRPr="00BB2FF2" w:rsidRDefault="00D06748" w:rsidP="00BB2FF2">
            <w:pPr>
              <w:jc w:val="both"/>
              <w:rPr>
                <w:rFonts w:hAnsi="Times New Roman" w:cs="Times New Roman"/>
                <w:sz w:val="24"/>
                <w:szCs w:val="24"/>
              </w:rPr>
            </w:pPr>
            <w:r w:rsidRPr="00BB2FF2">
              <w:rPr>
                <w:rFonts w:hAnsi="Times New Roman" w:cs="Times New Roman"/>
                <w:sz w:val="24"/>
                <w:szCs w:val="24"/>
              </w:rPr>
              <w:t xml:space="preserve">2)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w:t>
            </w:r>
            <w:r w:rsidRPr="00BB2FF2">
              <w:rPr>
                <w:rFonts w:hAnsi="Times New Roman" w:cs="Times New Roman"/>
                <w:sz w:val="24"/>
                <w:szCs w:val="24"/>
              </w:rPr>
              <w:lastRenderedPageBreak/>
              <w:t>vykdytojas turės galimybę tiesiogiai ir neatlygintinai prisijungęs susipažinti su reikalaujamais dokumentais ir (ar) informacija.</w:t>
            </w:r>
          </w:p>
          <w:p w14:paraId="6DD5B5A5" w14:textId="77777777" w:rsidR="00D06748" w:rsidRPr="00BB2FF2" w:rsidRDefault="00D06748" w:rsidP="00BB2FF2">
            <w:pPr>
              <w:jc w:val="both"/>
              <w:rPr>
                <w:rFonts w:hAnsi="Times New Roman" w:cs="Times New Roman"/>
                <w:sz w:val="24"/>
                <w:szCs w:val="24"/>
              </w:rPr>
            </w:pPr>
            <w:r w:rsidRPr="00BB2FF2">
              <w:rPr>
                <w:rFonts w:hAnsi="Times New Roman" w:cs="Times New Roman"/>
                <w:sz w:val="24"/>
                <w:szCs w:val="24"/>
              </w:rPr>
              <w:t>*Užsienio šalies specialistai – Europos Sąjungos valstybės narių, Šveicarijos Konfederacijos arba</w:t>
            </w:r>
          </w:p>
          <w:p w14:paraId="3AA677B3" w14:textId="77777777" w:rsidR="00D06748" w:rsidRPr="00BB2FF2" w:rsidRDefault="00D06748" w:rsidP="00BB2FF2">
            <w:pPr>
              <w:jc w:val="both"/>
              <w:rPr>
                <w:rFonts w:hAnsi="Times New Roman" w:cs="Times New Roman"/>
                <w:strike/>
                <w:sz w:val="24"/>
                <w:szCs w:val="24"/>
              </w:rPr>
            </w:pPr>
            <w:r w:rsidRPr="00BB2FF2">
              <w:rPr>
                <w:rFonts w:hAnsi="Times New Roman" w:cs="Times New Roman"/>
                <w:sz w:val="24"/>
                <w:szCs w:val="24"/>
              </w:rPr>
              <w:t>valstybių, pasirašiusių Europos ekonominės erdvės sutartį, piliečiai ir kiti fiziniai asmenys, kurie naudojasi Europos Sąjungos teisės aktuose jiems suteiktomis judėjimo valstybėse narėse teisėmis.</w:t>
            </w:r>
          </w:p>
          <w:p w14:paraId="1F4AD224" w14:textId="77777777" w:rsidR="00D06748" w:rsidRPr="00BB2FF2" w:rsidRDefault="00D06748" w:rsidP="00BB2FF2">
            <w:pPr>
              <w:jc w:val="both"/>
              <w:rPr>
                <w:rFonts w:hAnsi="Times New Roman" w:cs="Times New Roman"/>
                <w:sz w:val="24"/>
                <w:szCs w:val="24"/>
              </w:rPr>
            </w:pPr>
          </w:p>
          <w:p w14:paraId="146C66D4" w14:textId="77777777" w:rsidR="00D06748" w:rsidRPr="00BB2FF2" w:rsidRDefault="00D06748" w:rsidP="00BB2FF2">
            <w:pPr>
              <w:jc w:val="both"/>
              <w:rPr>
                <w:rFonts w:hAnsi="Times New Roman" w:cs="Times New Roman"/>
                <w:sz w:val="24"/>
                <w:szCs w:val="24"/>
              </w:rPr>
            </w:pPr>
            <w:r w:rsidRPr="00BB2FF2">
              <w:rPr>
                <w:rFonts w:hAnsi="Times New Roman" w:cs="Times New Roman"/>
                <w:sz w:val="24"/>
                <w:szCs w:val="24"/>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1DB18BE3" w14:textId="77777777" w:rsidR="00D06748" w:rsidRPr="00BB2FF2" w:rsidRDefault="00D06748" w:rsidP="00BB2FF2">
            <w:pPr>
              <w:jc w:val="both"/>
              <w:rPr>
                <w:rFonts w:hAnsi="Times New Roman" w:cs="Times New Roman"/>
                <w:sz w:val="24"/>
                <w:szCs w:val="24"/>
              </w:rPr>
            </w:pPr>
          </w:p>
          <w:p w14:paraId="3F505822" w14:textId="561A661E" w:rsidR="00D06748" w:rsidRPr="00331F03" w:rsidRDefault="00D06748" w:rsidP="00BB2FF2">
            <w:pPr>
              <w:jc w:val="both"/>
              <w:rPr>
                <w:rFonts w:hAnsi="Times New Roman" w:cs="Times New Roman"/>
                <w:sz w:val="24"/>
                <w:szCs w:val="24"/>
              </w:rPr>
            </w:pPr>
            <w:r w:rsidRPr="00BB2FF2">
              <w:rPr>
                <w:rFonts w:hAnsi="Times New Roman" w:cs="Times New Roman"/>
                <w:sz w:val="24"/>
                <w:szCs w:val="24"/>
              </w:rPr>
              <w:t>Perka</w:t>
            </w:r>
            <w:r w:rsidR="00331F03">
              <w:rPr>
                <w:rFonts w:hAnsi="Times New Roman" w:cs="Times New Roman"/>
                <w:sz w:val="24"/>
                <w:szCs w:val="24"/>
              </w:rPr>
              <w:t>ntysis subjektas</w:t>
            </w:r>
            <w:r w:rsidRPr="00BB2FF2">
              <w:rPr>
                <w:rFonts w:hAnsi="Times New Roman" w:cs="Times New Roman"/>
                <w:sz w:val="24"/>
                <w:szCs w:val="24"/>
              </w:rPr>
              <w:t xml:space="preserve"> informaciją apie Lietuvoje išduotus kvalifikacijos dokumentus pasitikrina SSVA registruose</w:t>
            </w:r>
            <w:r w:rsidRPr="00BB2FF2">
              <w:rPr>
                <w:rFonts w:hAnsi="Times New Roman" w:cs="Times New Roman"/>
                <w:color w:val="0070C0"/>
                <w:sz w:val="24"/>
                <w:szCs w:val="24"/>
              </w:rPr>
              <w:t xml:space="preserve"> </w:t>
            </w:r>
            <w:hyperlink r:id="rId9" w:history="1">
              <w:r w:rsidRPr="00BB2FF2">
                <w:rPr>
                  <w:rStyle w:val="Hipersaitas"/>
                  <w:rFonts w:hAnsi="Times New Roman" w:cs="Times New Roman"/>
                  <w:sz w:val="24"/>
                  <w:szCs w:val="24"/>
                </w:rPr>
                <w:t>https://www.ssva.lt/cms/registrai</w:t>
              </w:r>
            </w:hyperlink>
            <w:r w:rsidRPr="00BB2FF2">
              <w:rPr>
                <w:rFonts w:hAnsi="Times New Roman" w:cs="Times New Roman"/>
                <w:color w:val="0070C0"/>
                <w:sz w:val="24"/>
                <w:szCs w:val="24"/>
              </w:rPr>
              <w:t xml:space="preserve"> </w:t>
            </w:r>
          </w:p>
          <w:p w14:paraId="0851F3EF" w14:textId="77777777" w:rsidR="00D06748" w:rsidRPr="00BB2FF2" w:rsidRDefault="00D06748" w:rsidP="00BB2FF2">
            <w:pPr>
              <w:jc w:val="both"/>
              <w:rPr>
                <w:rFonts w:hAnsi="Times New Roman" w:cs="Times New Roman"/>
                <w:sz w:val="24"/>
                <w:szCs w:val="24"/>
              </w:rPr>
            </w:pPr>
          </w:p>
          <w:p w14:paraId="4B07DAA9" w14:textId="4AB59220" w:rsidR="00D06748" w:rsidRPr="00BB2FF2" w:rsidRDefault="00D06748" w:rsidP="00BB2FF2">
            <w:pPr>
              <w:jc w:val="both"/>
              <w:rPr>
                <w:rFonts w:hAnsi="Times New Roman" w:cs="Times New Roman"/>
                <w:sz w:val="24"/>
                <w:szCs w:val="24"/>
              </w:rPr>
            </w:pPr>
            <w:r w:rsidRPr="00BB2FF2">
              <w:rPr>
                <w:rFonts w:hAnsi="Times New Roman" w:cs="Times New Roman"/>
                <w:sz w:val="24"/>
                <w:szCs w:val="24"/>
              </w:rPr>
              <w:t>*Užsienio šalies specialistai turi pareigą kreiptis į SSVA ir gauti teisės pripažinimo dokumentą. Perkan</w:t>
            </w:r>
            <w:r w:rsidR="00331F03">
              <w:rPr>
                <w:rFonts w:hAnsi="Times New Roman" w:cs="Times New Roman"/>
                <w:sz w:val="24"/>
                <w:szCs w:val="24"/>
              </w:rPr>
              <w:t>tysis subjektas</w:t>
            </w:r>
            <w:r w:rsidRPr="00BB2FF2">
              <w:rPr>
                <w:rFonts w:hAnsi="Times New Roman" w:cs="Times New Roman"/>
                <w:sz w:val="24"/>
                <w:szCs w:val="24"/>
              </w:rPr>
              <w:t xml:space="preserve"> siekdama įsitikinti, kad galimas laimėtojas yra atsakingas, rūpestingas ir sąžiningas, gali pareikalauti pateikti SSVA pateiktą prašymą (su gavimo (registracijos) žyma) išduoti teisės pripažinimo dokumentą.</w:t>
            </w:r>
          </w:p>
          <w:p w14:paraId="075C6023" w14:textId="77777777" w:rsidR="00D06748" w:rsidRPr="00BB2FF2" w:rsidRDefault="00D06748" w:rsidP="00BB2FF2">
            <w:pPr>
              <w:jc w:val="both"/>
              <w:rPr>
                <w:rFonts w:hAnsi="Times New Roman" w:cs="Times New Roman"/>
                <w:sz w:val="24"/>
                <w:szCs w:val="24"/>
              </w:rPr>
            </w:pPr>
            <w:r w:rsidRPr="00BB2FF2">
              <w:rPr>
                <w:rFonts w:hAnsi="Times New Roman" w:cs="Times New Roman"/>
                <w:sz w:val="24"/>
                <w:szCs w:val="24"/>
              </w:rPr>
              <w:t xml:space="preserve">*Užsienio šalies specialistai turi siekti teisės pripažinimo dokumentą gauti per įmanomai trumpiausią laiką, t. y., iš anksto parengti ir operatyviai pateikti SSVA visus reikiamus </w:t>
            </w:r>
            <w:r w:rsidRPr="00BB2FF2">
              <w:rPr>
                <w:rFonts w:hAnsi="Times New Roman" w:cs="Times New Roman"/>
                <w:sz w:val="24"/>
                <w:szCs w:val="24"/>
              </w:rPr>
              <w:lastRenderedPageBreak/>
              <w:t>dokumentus, esant poreikiui juos nedelsiant tikslinti, aktyviai bendradarbiauti.</w:t>
            </w:r>
          </w:p>
          <w:p w14:paraId="7DE0D0EA" w14:textId="77777777" w:rsidR="00D06748" w:rsidRPr="00BB2FF2" w:rsidRDefault="00D06748" w:rsidP="00BB2FF2">
            <w:pPr>
              <w:jc w:val="both"/>
              <w:rPr>
                <w:rFonts w:hAnsi="Times New Roman" w:cs="Times New Roman"/>
                <w:sz w:val="24"/>
                <w:szCs w:val="24"/>
              </w:rPr>
            </w:pPr>
            <w:r w:rsidRPr="00BB2FF2">
              <w:rPr>
                <w:rFonts w:hAnsi="Times New Roman" w:cs="Times New Roman"/>
                <w:sz w:val="24"/>
                <w:szCs w:val="24"/>
              </w:rPr>
              <w:t xml:space="preserve">Nurodyti dokumentai turės būti pateikti </w:t>
            </w:r>
            <w:r w:rsidRPr="00BB2FF2">
              <w:rPr>
                <w:rFonts w:hAnsi="Times New Roman" w:cs="Times New Roman"/>
                <w:i/>
                <w:iCs/>
                <w:sz w:val="24"/>
                <w:szCs w:val="24"/>
              </w:rPr>
              <w:t xml:space="preserve">iki darbų pradžios. </w:t>
            </w:r>
          </w:p>
          <w:p w14:paraId="34BB95AC" w14:textId="77777777" w:rsidR="00D06748" w:rsidRPr="00BB2FF2" w:rsidRDefault="00D06748" w:rsidP="00BB2FF2">
            <w:pPr>
              <w:jc w:val="both"/>
              <w:rPr>
                <w:rFonts w:hAnsi="Times New Roman" w:cs="Times New Roman"/>
                <w:sz w:val="24"/>
                <w:szCs w:val="24"/>
              </w:rPr>
            </w:pPr>
          </w:p>
          <w:p w14:paraId="1B69BA48" w14:textId="77777777" w:rsidR="00D06748" w:rsidRPr="00BB2FF2" w:rsidRDefault="00D06748" w:rsidP="00BB2FF2">
            <w:pPr>
              <w:pStyle w:val="BodyA"/>
              <w:spacing w:line="240" w:lineRule="auto"/>
              <w:jc w:val="both"/>
              <w:rPr>
                <w:rFonts w:ascii="Times New Roman" w:hAnsi="Times New Roman" w:cs="Times New Roman"/>
                <w:b/>
                <w:bCs/>
                <w:color w:val="auto"/>
                <w:sz w:val="24"/>
                <w:szCs w:val="24"/>
                <w:lang w:val="lt-LT"/>
              </w:rPr>
            </w:pPr>
            <w:r w:rsidRPr="00BB2FF2">
              <w:rPr>
                <w:rFonts w:ascii="Times New Roman" w:eastAsia="Times New Roman" w:hAnsi="Times New Roman" w:cs="Times New Roman"/>
                <w:color w:val="auto"/>
                <w:sz w:val="24"/>
                <w:szCs w:val="24"/>
                <w:lang w:val="lt-LT"/>
              </w:rPr>
              <w:t xml:space="preserve">3) </w:t>
            </w:r>
            <w:r w:rsidRPr="00BB2FF2">
              <w:rPr>
                <w:rFonts w:ascii="Times New Roman" w:hAnsi="Times New Roman" w:cs="Times New Roman"/>
                <w:color w:val="auto"/>
                <w:sz w:val="24"/>
                <w:szCs w:val="24"/>
                <w:lang w:val="lt-LT"/>
              </w:rPr>
              <w:t xml:space="preserve">Darbo arba kitos sutarties išrašą (ar kitus dokumentus, kuriuose nurodyta sutarties sudarymo data, darbdavio ir darbuotojo identifikavimo duomenys (darbdavio pavadinimas, darbuotojo vardas, pavardė, pagal sutartį nustatytos darbo funkcijos). Šiame punkte nurodytas dokumentas teikiamas tuo atveju, </w:t>
            </w:r>
            <w:r w:rsidRPr="00BB2FF2">
              <w:rPr>
                <w:rFonts w:ascii="Times New Roman" w:hAnsi="Times New Roman" w:cs="Times New Roman"/>
                <w:b/>
                <w:bCs/>
                <w:color w:val="auto"/>
                <w:sz w:val="24"/>
                <w:szCs w:val="24"/>
                <w:lang w:val="lt-LT"/>
              </w:rPr>
              <w:t>jeigu siūlomas specialistas yra</w:t>
            </w:r>
            <w:r w:rsidRPr="00BB2FF2">
              <w:rPr>
                <w:rFonts w:ascii="Times New Roman" w:hAnsi="Times New Roman" w:cs="Times New Roman"/>
                <w:b/>
                <w:bCs/>
                <w:i/>
                <w:iCs/>
                <w:color w:val="auto"/>
                <w:sz w:val="24"/>
                <w:szCs w:val="24"/>
                <w:lang w:val="lt-LT"/>
              </w:rPr>
              <w:t xml:space="preserve"> </w:t>
            </w:r>
            <w:r w:rsidRPr="00BB2FF2">
              <w:rPr>
                <w:rFonts w:ascii="Times New Roman" w:hAnsi="Times New Roman" w:cs="Times New Roman"/>
                <w:b/>
                <w:bCs/>
                <w:color w:val="auto"/>
                <w:sz w:val="24"/>
                <w:szCs w:val="24"/>
                <w:lang w:val="lt-LT" w:eastAsia="en-US"/>
              </w:rPr>
              <w:t xml:space="preserve"> </w:t>
            </w:r>
            <w:r w:rsidRPr="00BB2FF2">
              <w:rPr>
                <w:rFonts w:ascii="Times New Roman" w:hAnsi="Times New Roman" w:cs="Times New Roman"/>
                <w:color w:val="auto"/>
                <w:sz w:val="24"/>
                <w:szCs w:val="24"/>
                <w:lang w:val="lt-LT" w:eastAsia="en-US"/>
              </w:rPr>
              <w:t>Tiekėjo arba ūkio subjektų grupės nario (-</w:t>
            </w:r>
            <w:proofErr w:type="spellStart"/>
            <w:r w:rsidRPr="00BB2FF2">
              <w:rPr>
                <w:rFonts w:ascii="Times New Roman" w:hAnsi="Times New Roman" w:cs="Times New Roman"/>
                <w:color w:val="auto"/>
                <w:sz w:val="24"/>
                <w:szCs w:val="24"/>
                <w:lang w:val="lt-LT" w:eastAsia="en-US"/>
              </w:rPr>
              <w:t>ių</w:t>
            </w:r>
            <w:proofErr w:type="spellEnd"/>
            <w:r w:rsidRPr="00BB2FF2">
              <w:rPr>
                <w:rFonts w:ascii="Times New Roman" w:hAnsi="Times New Roman" w:cs="Times New Roman"/>
                <w:color w:val="auto"/>
                <w:sz w:val="24"/>
                <w:szCs w:val="24"/>
                <w:lang w:val="lt-LT" w:eastAsia="en-US"/>
              </w:rPr>
              <w:t>) darbuotojas, jeigu pasiūlymą teikia ūkio subjektų grupė, arba kito ūkio subjekto, kurio pajėgumais remiasi tiekėjas,</w:t>
            </w:r>
            <w:r w:rsidRPr="00BB2FF2">
              <w:rPr>
                <w:rFonts w:ascii="Times New Roman" w:hAnsi="Times New Roman" w:cs="Times New Roman"/>
                <w:color w:val="auto"/>
                <w:sz w:val="24"/>
                <w:szCs w:val="24"/>
                <w:lang w:val="lt-LT"/>
              </w:rPr>
              <w:t xml:space="preserve"> </w:t>
            </w:r>
            <w:r w:rsidRPr="00BB2FF2">
              <w:rPr>
                <w:rFonts w:ascii="Times New Roman" w:hAnsi="Times New Roman" w:cs="Times New Roman"/>
                <w:b/>
                <w:bCs/>
                <w:color w:val="auto"/>
                <w:sz w:val="24"/>
                <w:szCs w:val="24"/>
                <w:lang w:val="lt-LT"/>
              </w:rPr>
              <w:t>darbuotojas.</w:t>
            </w:r>
          </w:p>
          <w:p w14:paraId="421C2AFB" w14:textId="77777777" w:rsidR="00D06748" w:rsidRPr="00BB2FF2" w:rsidRDefault="00D06748" w:rsidP="00BB2FF2">
            <w:pPr>
              <w:jc w:val="both"/>
              <w:rPr>
                <w:rFonts w:hAnsi="Times New Roman" w:cs="Times New Roman"/>
                <w:i/>
                <w:iCs/>
                <w:sz w:val="24"/>
                <w:szCs w:val="24"/>
              </w:rPr>
            </w:pPr>
          </w:p>
          <w:p w14:paraId="580C6BCD" w14:textId="421C2387" w:rsidR="00535F5D" w:rsidRPr="00917399" w:rsidRDefault="00D06748" w:rsidP="00917399">
            <w:pPr>
              <w:pStyle w:val="BodyA"/>
              <w:spacing w:line="240" w:lineRule="auto"/>
              <w:jc w:val="both"/>
              <w:rPr>
                <w:rFonts w:ascii="Times New Roman" w:eastAsia="Times New Roman" w:hAnsi="Times New Roman" w:cs="Times New Roman"/>
                <w:color w:val="auto"/>
                <w:sz w:val="24"/>
                <w:szCs w:val="24"/>
                <w:lang w:val="lt-LT"/>
              </w:rPr>
            </w:pPr>
            <w:r w:rsidRPr="00BB2FF2">
              <w:rPr>
                <w:rFonts w:ascii="Times New Roman" w:hAnsi="Times New Roman" w:cs="Times New Roman"/>
                <w:color w:val="auto"/>
                <w:sz w:val="24"/>
                <w:szCs w:val="24"/>
                <w:lang w:val="lt-LT"/>
              </w:rPr>
              <w:t>4) J</w:t>
            </w:r>
            <w:r w:rsidRPr="00BB2FF2">
              <w:rPr>
                <w:rFonts w:ascii="Times New Roman" w:eastAsia="Times New Roman" w:hAnsi="Times New Roman" w:cs="Times New Roman"/>
                <w:color w:val="auto"/>
                <w:sz w:val="24"/>
                <w:szCs w:val="24"/>
                <w:lang w:val="lt-LT"/>
              </w:rPr>
              <w:t xml:space="preserve">eigu specialistas </w:t>
            </w:r>
            <w:r w:rsidRPr="00BB2FF2">
              <w:rPr>
                <w:rFonts w:ascii="Times New Roman" w:eastAsia="Times New Roman" w:hAnsi="Times New Roman" w:cs="Times New Roman"/>
                <w:b/>
                <w:bCs/>
                <w:color w:val="auto"/>
                <w:sz w:val="24"/>
                <w:szCs w:val="24"/>
                <w:lang w:val="lt-LT"/>
              </w:rPr>
              <w:t>nėra</w:t>
            </w:r>
            <w:r w:rsidRPr="00BB2FF2">
              <w:rPr>
                <w:rFonts w:ascii="Times New Roman" w:eastAsia="Times New Roman" w:hAnsi="Times New Roman" w:cs="Times New Roman"/>
                <w:color w:val="auto"/>
                <w:sz w:val="24"/>
                <w:szCs w:val="24"/>
                <w:lang w:val="lt-LT"/>
              </w:rPr>
              <w:t xml:space="preserve"> tiekėjo </w:t>
            </w:r>
            <w:r w:rsidRPr="00BB2FF2">
              <w:rPr>
                <w:rFonts w:ascii="Times New Roman" w:eastAsia="Times New Roman" w:hAnsi="Times New Roman" w:cs="Times New Roman"/>
                <w:b/>
                <w:bCs/>
                <w:color w:val="auto"/>
                <w:sz w:val="24"/>
                <w:szCs w:val="24"/>
                <w:lang w:val="lt-LT"/>
              </w:rPr>
              <w:t>darbuotojas</w:t>
            </w:r>
            <w:r w:rsidRPr="00BB2FF2">
              <w:rPr>
                <w:rFonts w:ascii="Times New Roman" w:eastAsia="Times New Roman" w:hAnsi="Times New Roman" w:cs="Times New Roman"/>
                <w:color w:val="auto"/>
                <w:sz w:val="24"/>
                <w:szCs w:val="24"/>
                <w:lang w:val="lt-LT"/>
              </w:rPr>
              <w:t xml:space="preserve">, pateikiamas specialisto pasirašytas sutikimas eiti siūlomas/numatytas pareigas, jeigu tiekėjas laimės viešąjį pirkimą ir bus pasirašyta pirkimo sutartis. </w:t>
            </w:r>
          </w:p>
        </w:tc>
        <w:tc>
          <w:tcPr>
            <w:tcW w:w="3862" w:type="dxa"/>
            <w:tcBorders>
              <w:top w:val="single" w:sz="4" w:space="0" w:color="000000" w:themeColor="text1"/>
              <w:left w:val="single" w:sz="4" w:space="0" w:color="auto"/>
              <w:bottom w:val="single" w:sz="4" w:space="0" w:color="000000" w:themeColor="text1"/>
              <w:right w:val="single" w:sz="4" w:space="0" w:color="000000" w:themeColor="text1"/>
            </w:tcBorders>
          </w:tcPr>
          <w:p w14:paraId="1B7456AF" w14:textId="77777777" w:rsidR="005C1A75" w:rsidRPr="00BB2FF2" w:rsidRDefault="005C1A75" w:rsidP="00BB2FF2">
            <w:pPr>
              <w:jc w:val="both"/>
              <w:rPr>
                <w:rFonts w:eastAsia="Times New Roman" w:hAnsi="Times New Roman" w:cs="Times New Roman"/>
                <w:sz w:val="24"/>
                <w:szCs w:val="24"/>
                <w:u w:color="000000"/>
              </w:rPr>
            </w:pPr>
            <w:r w:rsidRPr="00BB2FF2">
              <w:rPr>
                <w:rFonts w:eastAsia="Times New Roman" w:hAnsi="Times New Roman" w:cs="Times New Roman"/>
                <w:sz w:val="24"/>
                <w:szCs w:val="24"/>
                <w:u w:color="000000"/>
              </w:rPr>
              <w:lastRenderedPageBreak/>
              <w:t>Jeigu pasiūlymą teikia ūkio subjektų grupė – reikalavimą turi atitikti ūkio subjektų grupės nario (-</w:t>
            </w:r>
            <w:proofErr w:type="spellStart"/>
            <w:r w:rsidRPr="00BB2FF2">
              <w:rPr>
                <w:rFonts w:eastAsia="Times New Roman" w:hAnsi="Times New Roman" w:cs="Times New Roman"/>
                <w:sz w:val="24"/>
                <w:szCs w:val="24"/>
                <w:u w:color="000000"/>
              </w:rPr>
              <w:t>ių</w:t>
            </w:r>
            <w:proofErr w:type="spellEnd"/>
            <w:r w:rsidRPr="00BB2FF2">
              <w:rPr>
                <w:rFonts w:eastAsia="Times New Roman" w:hAnsi="Times New Roman" w:cs="Times New Roman"/>
                <w:sz w:val="24"/>
                <w:szCs w:val="24"/>
                <w:u w:color="000000"/>
              </w:rPr>
              <w:t>) specialistai, atsižvelgiant į jų prisiimamus įsipareigojimus pirkimo sutarčiai vykdyti.</w:t>
            </w:r>
          </w:p>
          <w:p w14:paraId="592E31DE" w14:textId="77777777" w:rsidR="005C1A75" w:rsidRPr="00BB2FF2" w:rsidRDefault="005C1A75" w:rsidP="00BB2FF2">
            <w:pPr>
              <w:jc w:val="both"/>
              <w:rPr>
                <w:rFonts w:eastAsia="Times New Roman" w:hAnsi="Times New Roman" w:cs="Times New Roman"/>
                <w:sz w:val="24"/>
                <w:szCs w:val="24"/>
                <w:u w:color="000000"/>
              </w:rPr>
            </w:pPr>
            <w:r w:rsidRPr="00BB2FF2">
              <w:rPr>
                <w:rFonts w:eastAsia="Times New Roman" w:hAnsi="Times New Roman" w:cs="Times New Roman"/>
                <w:sz w:val="24"/>
                <w:szCs w:val="24"/>
                <w:u w:color="000000"/>
              </w:rPr>
              <w:t>Tiekėjas gali remtis kitų ūkio subjektų pajėgumais tik tuo atveju, jeigu tie subjektai (jų darbuotojai) patys vykdys tą pirkimo sutarties dalį, kuriai reikia jų turimų pajėgumų.</w:t>
            </w:r>
          </w:p>
          <w:p w14:paraId="5C3BF7A0" w14:textId="77777777" w:rsidR="005C1A75" w:rsidRPr="00BB2FF2" w:rsidRDefault="005C1A75" w:rsidP="00BB2FF2">
            <w:pPr>
              <w:jc w:val="both"/>
              <w:rPr>
                <w:rFonts w:eastAsia="Times New Roman" w:hAnsi="Times New Roman" w:cs="Times New Roman"/>
                <w:sz w:val="24"/>
                <w:szCs w:val="24"/>
                <w:u w:color="000000"/>
              </w:rPr>
            </w:pPr>
          </w:p>
          <w:p w14:paraId="6F908610" w14:textId="03979723" w:rsidR="00535F5D" w:rsidRPr="00BB2FF2" w:rsidRDefault="005C1A75" w:rsidP="00BB2FF2">
            <w:pPr>
              <w:ind w:left="22"/>
              <w:jc w:val="both"/>
              <w:rPr>
                <w:rFonts w:eastAsia="Times New Roman" w:hAnsi="Times New Roman" w:cs="Times New Roman"/>
                <w:sz w:val="24"/>
                <w:szCs w:val="24"/>
              </w:rPr>
            </w:pPr>
            <w:r w:rsidRPr="00BB2FF2">
              <w:rPr>
                <w:rFonts w:hAnsi="Times New Roman" w:cs="Times New Roman"/>
                <w:sz w:val="24"/>
                <w:szCs w:val="24"/>
              </w:rPr>
              <w:t xml:space="preserve">Subtiekėjai – jei tiekėjas (jo pasitelkiami specialistai) pats atitinka nustatytą reikalavimą, tačiau ketina pasitelkti subtiekėjus (jo specialistus), subtiekėjų specialistai privalo atitikti nustatytus reikalavimus, jeigu subtiekėjai (jų darbuotojai) patys </w:t>
            </w:r>
            <w:r w:rsidRPr="00BB2FF2">
              <w:rPr>
                <w:rFonts w:hAnsi="Times New Roman" w:cs="Times New Roman"/>
                <w:sz w:val="24"/>
                <w:szCs w:val="24"/>
              </w:rPr>
              <w:lastRenderedPageBreak/>
              <w:t>vykdys tą pirkimo sutarties dalį, kuriai reikia nustatytos kvalifikacijos.</w:t>
            </w:r>
          </w:p>
        </w:tc>
      </w:tr>
    </w:tbl>
    <w:p w14:paraId="6ADF753B" w14:textId="77777777" w:rsidR="00D7761F" w:rsidRDefault="00D7761F" w:rsidP="00BB2FF2">
      <w:pPr>
        <w:tabs>
          <w:tab w:val="left" w:pos="6024"/>
        </w:tabs>
        <w:suppressAutoHyphens/>
        <w:spacing w:after="0" w:line="240" w:lineRule="auto"/>
        <w:rPr>
          <w:rFonts w:ascii="Times New Roman" w:eastAsia="Times New Roman" w:hAnsi="Times New Roman" w:cs="Times New Roman"/>
          <w:b/>
          <w:bCs/>
          <w:color w:val="000000"/>
          <w:kern w:val="0"/>
          <w:lang w:eastAsia="lt-LT"/>
          <w14:ligatures w14:val="none"/>
        </w:rPr>
      </w:pPr>
    </w:p>
    <w:p w14:paraId="2A6183C2" w14:textId="77777777" w:rsidR="00917399" w:rsidRDefault="00917399" w:rsidP="00BB2FF2">
      <w:pPr>
        <w:tabs>
          <w:tab w:val="left" w:pos="6024"/>
        </w:tabs>
        <w:suppressAutoHyphens/>
        <w:spacing w:after="0" w:line="240" w:lineRule="auto"/>
        <w:rPr>
          <w:rFonts w:ascii="Times New Roman" w:eastAsia="Times New Roman" w:hAnsi="Times New Roman" w:cs="Times New Roman"/>
          <w:b/>
          <w:bCs/>
          <w:color w:val="000000"/>
          <w:kern w:val="0"/>
          <w:lang w:eastAsia="lt-LT"/>
          <w14:ligatures w14:val="none"/>
        </w:rPr>
      </w:pPr>
    </w:p>
    <w:p w14:paraId="33942CBF" w14:textId="77777777" w:rsidR="00917399" w:rsidRDefault="00917399" w:rsidP="00BB2FF2">
      <w:pPr>
        <w:tabs>
          <w:tab w:val="left" w:pos="6024"/>
        </w:tabs>
        <w:suppressAutoHyphens/>
        <w:spacing w:after="0" w:line="240" w:lineRule="auto"/>
        <w:rPr>
          <w:rFonts w:ascii="Times New Roman" w:eastAsia="Times New Roman" w:hAnsi="Times New Roman" w:cs="Times New Roman"/>
          <w:b/>
          <w:bCs/>
          <w:color w:val="000000"/>
          <w:kern w:val="0"/>
          <w:lang w:eastAsia="lt-LT"/>
          <w14:ligatures w14:val="none"/>
        </w:rPr>
      </w:pPr>
    </w:p>
    <w:p w14:paraId="5637630A" w14:textId="77777777" w:rsidR="00917399" w:rsidRDefault="00917399" w:rsidP="00BB2FF2">
      <w:pPr>
        <w:tabs>
          <w:tab w:val="left" w:pos="6024"/>
        </w:tabs>
        <w:suppressAutoHyphens/>
        <w:spacing w:after="0" w:line="240" w:lineRule="auto"/>
        <w:rPr>
          <w:rFonts w:ascii="Times New Roman" w:eastAsia="Times New Roman" w:hAnsi="Times New Roman" w:cs="Times New Roman"/>
          <w:b/>
          <w:bCs/>
          <w:color w:val="000000"/>
          <w:kern w:val="0"/>
          <w:lang w:eastAsia="lt-LT"/>
          <w14:ligatures w14:val="none"/>
        </w:rPr>
      </w:pPr>
    </w:p>
    <w:p w14:paraId="030804AB" w14:textId="77777777" w:rsidR="00917399" w:rsidRDefault="00917399" w:rsidP="00BB2FF2">
      <w:pPr>
        <w:tabs>
          <w:tab w:val="left" w:pos="6024"/>
        </w:tabs>
        <w:suppressAutoHyphens/>
        <w:spacing w:after="0" w:line="240" w:lineRule="auto"/>
        <w:rPr>
          <w:rFonts w:ascii="Times New Roman" w:eastAsia="Times New Roman" w:hAnsi="Times New Roman" w:cs="Times New Roman"/>
          <w:b/>
          <w:bCs/>
          <w:color w:val="000000"/>
          <w:kern w:val="0"/>
          <w:lang w:eastAsia="lt-LT"/>
          <w14:ligatures w14:val="none"/>
        </w:rPr>
      </w:pPr>
    </w:p>
    <w:p w14:paraId="6FC0D457" w14:textId="77777777" w:rsidR="00917399" w:rsidRDefault="00917399" w:rsidP="00BB2FF2">
      <w:pPr>
        <w:tabs>
          <w:tab w:val="left" w:pos="6024"/>
        </w:tabs>
        <w:suppressAutoHyphens/>
        <w:spacing w:after="0" w:line="240" w:lineRule="auto"/>
        <w:rPr>
          <w:rFonts w:ascii="Times New Roman" w:eastAsia="Times New Roman" w:hAnsi="Times New Roman" w:cs="Times New Roman"/>
          <w:b/>
          <w:bCs/>
          <w:color w:val="000000"/>
          <w:kern w:val="0"/>
          <w:lang w:eastAsia="lt-LT"/>
          <w14:ligatures w14:val="none"/>
        </w:rPr>
      </w:pPr>
    </w:p>
    <w:p w14:paraId="17B0B239" w14:textId="77777777" w:rsidR="00917399" w:rsidRDefault="00917399" w:rsidP="00BB2FF2">
      <w:pPr>
        <w:tabs>
          <w:tab w:val="left" w:pos="6024"/>
        </w:tabs>
        <w:suppressAutoHyphens/>
        <w:spacing w:after="0" w:line="240" w:lineRule="auto"/>
        <w:rPr>
          <w:rFonts w:ascii="Times New Roman" w:eastAsia="Times New Roman" w:hAnsi="Times New Roman" w:cs="Times New Roman"/>
          <w:b/>
          <w:bCs/>
          <w:color w:val="000000"/>
          <w:kern w:val="0"/>
          <w:lang w:eastAsia="lt-LT"/>
          <w14:ligatures w14:val="none"/>
        </w:rPr>
      </w:pPr>
    </w:p>
    <w:p w14:paraId="752AB8F9" w14:textId="77777777" w:rsidR="00917399" w:rsidRDefault="00917399" w:rsidP="00BB2FF2">
      <w:pPr>
        <w:tabs>
          <w:tab w:val="left" w:pos="6024"/>
        </w:tabs>
        <w:suppressAutoHyphens/>
        <w:spacing w:after="0" w:line="240" w:lineRule="auto"/>
        <w:rPr>
          <w:rFonts w:ascii="Times New Roman" w:eastAsia="Times New Roman" w:hAnsi="Times New Roman" w:cs="Times New Roman"/>
          <w:b/>
          <w:bCs/>
          <w:color w:val="000000"/>
          <w:kern w:val="0"/>
          <w:lang w:eastAsia="lt-LT"/>
          <w14:ligatures w14:val="none"/>
        </w:rPr>
      </w:pPr>
    </w:p>
    <w:p w14:paraId="45EBDEEA" w14:textId="77777777" w:rsidR="00917399" w:rsidRDefault="00917399" w:rsidP="00BB2FF2">
      <w:pPr>
        <w:tabs>
          <w:tab w:val="left" w:pos="6024"/>
        </w:tabs>
        <w:suppressAutoHyphens/>
        <w:spacing w:after="0" w:line="240" w:lineRule="auto"/>
        <w:rPr>
          <w:rFonts w:ascii="Times New Roman" w:eastAsia="Times New Roman" w:hAnsi="Times New Roman" w:cs="Times New Roman"/>
          <w:b/>
          <w:bCs/>
          <w:color w:val="000000"/>
          <w:kern w:val="0"/>
          <w:lang w:eastAsia="lt-LT"/>
          <w14:ligatures w14:val="none"/>
        </w:rPr>
      </w:pPr>
    </w:p>
    <w:p w14:paraId="45710619" w14:textId="77777777" w:rsidR="00917399" w:rsidRPr="00BB2FF2" w:rsidRDefault="00917399" w:rsidP="00BB2FF2">
      <w:pPr>
        <w:tabs>
          <w:tab w:val="left" w:pos="6024"/>
        </w:tabs>
        <w:suppressAutoHyphens/>
        <w:spacing w:after="0" w:line="240" w:lineRule="auto"/>
        <w:rPr>
          <w:rFonts w:ascii="Times New Roman" w:eastAsia="Times New Roman" w:hAnsi="Times New Roman" w:cs="Times New Roman"/>
          <w:b/>
          <w:bCs/>
          <w:color w:val="000000"/>
          <w:kern w:val="0"/>
          <w:lang w:eastAsia="lt-LT"/>
          <w14:ligatures w14:val="none"/>
        </w:rPr>
      </w:pPr>
    </w:p>
    <w:p w14:paraId="5717B0DF" w14:textId="77777777" w:rsidR="00A96F59" w:rsidRPr="00BB2FF2" w:rsidRDefault="00A96F59" w:rsidP="00BB2FF2">
      <w:pPr>
        <w:tabs>
          <w:tab w:val="left" w:pos="720"/>
        </w:tabs>
        <w:spacing w:after="0" w:line="240" w:lineRule="auto"/>
        <w:ind w:firstLine="567"/>
        <w:jc w:val="center"/>
        <w:rPr>
          <w:rFonts w:ascii="Times New Roman" w:eastAsia="Calibri" w:hAnsi="Times New Roman" w:cs="Times New Roman"/>
          <w:b/>
          <w:bCs/>
        </w:rPr>
      </w:pPr>
      <w:r w:rsidRPr="00BB2FF2">
        <w:rPr>
          <w:rFonts w:ascii="Times New Roman" w:eastAsia="Calibri" w:hAnsi="Times New Roman" w:cs="Times New Roman"/>
          <w:b/>
          <w:bCs/>
        </w:rPr>
        <w:lastRenderedPageBreak/>
        <w:t>TIEKĖJAMS KELIAMI REIKALAVIMAI DĖL KOKYBĖS VADYBOS SISTEMOS IR (AR) APLINKOS APSAUGOS VADYBOS SISTEMOS STANDARTŲ REIKALAVIMAI</w:t>
      </w:r>
    </w:p>
    <w:p w14:paraId="42E94350" w14:textId="77777777" w:rsidR="00A96F59" w:rsidRPr="00BB2FF2" w:rsidRDefault="00A96F59" w:rsidP="00BB2FF2">
      <w:pPr>
        <w:tabs>
          <w:tab w:val="left" w:pos="720"/>
        </w:tabs>
        <w:spacing w:after="0" w:line="240" w:lineRule="auto"/>
        <w:ind w:firstLine="567"/>
        <w:jc w:val="center"/>
        <w:rPr>
          <w:rFonts w:ascii="Times New Roman" w:eastAsia="Calibri" w:hAnsi="Times New Roman" w:cs="Times New Roman"/>
          <w:b/>
          <w:bCs/>
        </w:rPr>
      </w:pPr>
    </w:p>
    <w:p w14:paraId="09C827E9" w14:textId="1BE12CE8" w:rsidR="00A96F59" w:rsidRPr="00BB2FF2" w:rsidRDefault="00A96F59" w:rsidP="00BB2FF2">
      <w:pPr>
        <w:spacing w:after="0" w:line="240" w:lineRule="auto"/>
        <w:ind w:firstLine="567"/>
        <w:jc w:val="both"/>
        <w:rPr>
          <w:rFonts w:ascii="Times New Roman" w:eastAsia="Calibri" w:hAnsi="Times New Roman" w:cs="Times New Roman"/>
          <w:iCs/>
        </w:rPr>
      </w:pPr>
      <w:r w:rsidRPr="00BB2FF2">
        <w:rPr>
          <w:rFonts w:ascii="Times New Roman" w:hAnsi="Times New Roman" w:cs="Times New Roman"/>
        </w:rPr>
        <w:t>1.</w:t>
      </w:r>
      <w:r w:rsidRPr="00BB2FF2">
        <w:rPr>
          <w:rFonts w:ascii="Times New Roman" w:eastAsia="Calibri" w:hAnsi="Times New Roman" w:cs="Times New Roman"/>
        </w:rPr>
        <w:t>Perkan</w:t>
      </w:r>
      <w:r w:rsidR="00672F3C">
        <w:rPr>
          <w:rFonts w:ascii="Times New Roman" w:eastAsia="Calibri" w:hAnsi="Times New Roman" w:cs="Times New Roman"/>
        </w:rPr>
        <w:t>tysis subjektas</w:t>
      </w:r>
      <w:r w:rsidRPr="00BB2FF2">
        <w:rPr>
          <w:rFonts w:ascii="Times New Roman" w:eastAsia="Calibri" w:hAnsi="Times New Roman" w:cs="Times New Roman"/>
        </w:rPr>
        <w:t xml:space="preserve"> nereikalauja, kad tiekėjai laikytųsi k</w:t>
      </w:r>
      <w:r w:rsidRPr="00BB2FF2">
        <w:rPr>
          <w:rFonts w:ascii="Times New Roman" w:eastAsia="Calibri" w:hAnsi="Times New Roman" w:cs="Times New Roman"/>
          <w:iCs/>
        </w:rPr>
        <w:t xml:space="preserve">okybės vadybos sistemos standartų. </w:t>
      </w:r>
    </w:p>
    <w:p w14:paraId="5EAFD2EF" w14:textId="77777777" w:rsidR="00A96F59" w:rsidRPr="00BB2FF2" w:rsidRDefault="00A96F59" w:rsidP="00BB2FF2">
      <w:pPr>
        <w:spacing w:after="0" w:line="240" w:lineRule="auto"/>
        <w:ind w:firstLine="567"/>
        <w:jc w:val="both"/>
        <w:rPr>
          <w:rFonts w:ascii="Times New Roman" w:hAnsi="Times New Roman" w:cs="Times New Roman"/>
        </w:rPr>
      </w:pPr>
      <w:r w:rsidRPr="00BB2FF2">
        <w:rPr>
          <w:rFonts w:ascii="Times New Roman" w:eastAsia="Calibri" w:hAnsi="Times New Roman" w:cs="Times New Roman"/>
          <w:iCs/>
        </w:rPr>
        <w:t xml:space="preserve">2. </w:t>
      </w:r>
      <w:r w:rsidRPr="00BB2FF2">
        <w:rPr>
          <w:rFonts w:ascii="Times New Roman" w:eastAsia="Calibri" w:hAnsi="Times New Roman" w:cs="Times New Roman"/>
        </w:rPr>
        <w:t>Tiekėjai turi atitikti šiame priede nustatytus reikalavimus</w:t>
      </w:r>
      <w:r w:rsidRPr="00BB2FF2">
        <w:rPr>
          <w:rFonts w:ascii="Times New Roman" w:hAnsi="Times New Roman" w:cs="Times New Roman"/>
        </w:rPr>
        <w:t xml:space="preserve"> dėl </w:t>
      </w:r>
      <w:r w:rsidRPr="00BB2FF2">
        <w:rPr>
          <w:rFonts w:ascii="Times New Roman" w:eastAsia="Calibri" w:hAnsi="Times New Roman" w:cs="Times New Roman"/>
          <w:iCs/>
        </w:rPr>
        <w:t>aplinkos apsaugos vadybos sistemos standartų</w:t>
      </w:r>
      <w:r w:rsidRPr="00BB2FF2">
        <w:rPr>
          <w:rFonts w:ascii="Times New Roman" w:hAnsi="Times New Roman" w:cs="Times New Roman"/>
        </w:rPr>
        <w:t xml:space="preserve"> laikymosi.</w:t>
      </w:r>
    </w:p>
    <w:p w14:paraId="1A3C0AFF" w14:textId="77777777" w:rsidR="00A96F59" w:rsidRPr="00BB2FF2" w:rsidRDefault="00A96F59" w:rsidP="00BB2FF2">
      <w:pPr>
        <w:tabs>
          <w:tab w:val="left" w:pos="709"/>
        </w:tabs>
        <w:spacing w:after="0" w:line="240" w:lineRule="auto"/>
        <w:ind w:firstLine="567"/>
        <w:jc w:val="right"/>
        <w:rPr>
          <w:rFonts w:ascii="Times New Roman" w:hAnsi="Times New Roman" w:cs="Times New Roman"/>
        </w:rPr>
      </w:pPr>
    </w:p>
    <w:tbl>
      <w:tblPr>
        <w:tblStyle w:val="TableGrid3"/>
        <w:tblW w:w="14312" w:type="dxa"/>
        <w:tblLook w:val="04A0" w:firstRow="1" w:lastRow="0" w:firstColumn="1" w:lastColumn="0" w:noHBand="0" w:noVBand="1"/>
      </w:tblPr>
      <w:tblGrid>
        <w:gridCol w:w="695"/>
        <w:gridCol w:w="4403"/>
        <w:gridCol w:w="5103"/>
        <w:gridCol w:w="4111"/>
      </w:tblGrid>
      <w:tr w:rsidR="00A96F59" w:rsidRPr="00BB2FF2" w14:paraId="297E8EA9" w14:textId="77777777" w:rsidTr="00B21369">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0C7E88E5" w14:textId="77777777" w:rsidR="00A96F59" w:rsidRPr="00BB2FF2" w:rsidRDefault="00A96F59" w:rsidP="00BB2FF2">
            <w:pPr>
              <w:rPr>
                <w:b/>
                <w:bCs/>
                <w:sz w:val="24"/>
                <w:szCs w:val="24"/>
              </w:rPr>
            </w:pPr>
            <w:r w:rsidRPr="00BB2FF2">
              <w:rPr>
                <w:rFonts w:eastAsiaTheme="minorHAnsi"/>
                <w:b/>
                <w:bCs/>
                <w:sz w:val="24"/>
                <w:szCs w:val="24"/>
              </w:rPr>
              <w:t>Eil. Nr.</w:t>
            </w:r>
          </w:p>
        </w:tc>
        <w:tc>
          <w:tcPr>
            <w:tcW w:w="4403" w:type="dxa"/>
            <w:tcBorders>
              <w:top w:val="single" w:sz="4" w:space="0" w:color="000000"/>
              <w:left w:val="single" w:sz="4" w:space="0" w:color="000000"/>
              <w:bottom w:val="single" w:sz="4" w:space="0" w:color="000000"/>
              <w:right w:val="single" w:sz="4" w:space="0" w:color="000000"/>
            </w:tcBorders>
            <w:shd w:val="clear" w:color="auto" w:fill="DAE9F7" w:themeFill="text2" w:themeFillTint="1A"/>
            <w:hideMark/>
          </w:tcPr>
          <w:p w14:paraId="6D566BC4" w14:textId="77777777" w:rsidR="00A96F59" w:rsidRPr="00BB2FF2" w:rsidRDefault="00A96F59" w:rsidP="00BB2FF2">
            <w:pPr>
              <w:jc w:val="center"/>
              <w:rPr>
                <w:rFonts w:eastAsiaTheme="minorHAnsi"/>
                <w:b/>
                <w:bCs/>
                <w:sz w:val="24"/>
                <w:szCs w:val="24"/>
              </w:rPr>
            </w:pPr>
            <w:r w:rsidRPr="00BB2FF2">
              <w:rPr>
                <w:b/>
                <w:bCs/>
                <w:sz w:val="24"/>
                <w:szCs w:val="24"/>
              </w:rPr>
              <w:t xml:space="preserve">Reikalavimas </w:t>
            </w:r>
            <w:r w:rsidRPr="00BB2FF2">
              <w:rPr>
                <w:rFonts w:eastAsiaTheme="minorHAnsi"/>
                <w:b/>
                <w:bCs/>
                <w:sz w:val="24"/>
                <w:szCs w:val="24"/>
                <w:lang w:eastAsia="en-US"/>
              </w:rPr>
              <w:t xml:space="preserve">dėl </w:t>
            </w:r>
            <w:r w:rsidRPr="00BB2FF2">
              <w:rPr>
                <w:rFonts w:eastAsia="Calibri"/>
                <w:b/>
                <w:bCs/>
                <w:sz w:val="24"/>
                <w:szCs w:val="24"/>
                <w:lang w:eastAsia="en-US"/>
              </w:rPr>
              <w:t>k</w:t>
            </w:r>
            <w:r w:rsidRPr="00BB2FF2">
              <w:rPr>
                <w:rFonts w:eastAsia="Calibri"/>
                <w:b/>
                <w:bCs/>
                <w:iCs/>
                <w:sz w:val="24"/>
                <w:szCs w:val="24"/>
                <w:lang w:eastAsia="en-US"/>
              </w:rPr>
              <w:t>okybės vadybos sistemos ir (arba) aplinkos apsaugos vadybos sistemos standartų</w:t>
            </w:r>
            <w:r w:rsidRPr="00BB2FF2">
              <w:rPr>
                <w:rFonts w:eastAsiaTheme="minorHAnsi"/>
                <w:b/>
                <w:bCs/>
                <w:sz w:val="24"/>
                <w:szCs w:val="24"/>
                <w:lang w:eastAsia="en-US"/>
              </w:rPr>
              <w:t xml:space="preserve"> laikymosi.</w:t>
            </w:r>
          </w:p>
        </w:tc>
        <w:tc>
          <w:tcPr>
            <w:tcW w:w="5103"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27712F59" w14:textId="77777777" w:rsidR="00A96F59" w:rsidRPr="00BB2FF2" w:rsidRDefault="00A96F59" w:rsidP="00BB2FF2">
            <w:pPr>
              <w:autoSpaceDE w:val="0"/>
              <w:autoSpaceDN w:val="0"/>
              <w:adjustRightInd w:val="0"/>
              <w:jc w:val="center"/>
              <w:rPr>
                <w:b/>
                <w:bCs/>
                <w:color w:val="000000"/>
                <w:sz w:val="24"/>
                <w:szCs w:val="24"/>
              </w:rPr>
            </w:pPr>
            <w:r w:rsidRPr="00BB2FF2">
              <w:rPr>
                <w:b/>
                <w:bCs/>
                <w:color w:val="000000"/>
                <w:sz w:val="24"/>
                <w:szCs w:val="24"/>
              </w:rPr>
              <w:t>Atitiktį reikalavimui įrodantys dokumentai</w:t>
            </w:r>
          </w:p>
        </w:tc>
        <w:tc>
          <w:tcPr>
            <w:tcW w:w="4111"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3C322799" w14:textId="77777777" w:rsidR="00A96F59" w:rsidRPr="00BB2FF2" w:rsidRDefault="00A96F59" w:rsidP="00BB2FF2">
            <w:pPr>
              <w:autoSpaceDE w:val="0"/>
              <w:autoSpaceDN w:val="0"/>
              <w:adjustRightInd w:val="0"/>
              <w:jc w:val="center"/>
              <w:rPr>
                <w:b/>
                <w:bCs/>
                <w:color w:val="000000"/>
                <w:sz w:val="24"/>
                <w:szCs w:val="24"/>
              </w:rPr>
            </w:pPr>
            <w:r w:rsidRPr="00BB2FF2">
              <w:rPr>
                <w:b/>
                <w:bCs/>
                <w:color w:val="000000"/>
                <w:sz w:val="24"/>
                <w:szCs w:val="24"/>
              </w:rPr>
              <w:t>Subjektas, kuris turi atitikti reikalavimą</w:t>
            </w:r>
          </w:p>
          <w:p w14:paraId="6B25F03F" w14:textId="77777777" w:rsidR="00A96F59" w:rsidRPr="00BB2FF2" w:rsidRDefault="00A96F59" w:rsidP="00BB2FF2">
            <w:pPr>
              <w:autoSpaceDE w:val="0"/>
              <w:autoSpaceDN w:val="0"/>
              <w:adjustRightInd w:val="0"/>
              <w:rPr>
                <w:b/>
                <w:bCs/>
                <w:color w:val="000000"/>
                <w:sz w:val="24"/>
                <w:szCs w:val="24"/>
              </w:rPr>
            </w:pPr>
          </w:p>
        </w:tc>
      </w:tr>
      <w:tr w:rsidR="00A96F59" w:rsidRPr="00BB2FF2" w14:paraId="3066B110" w14:textId="77777777" w:rsidTr="00943324">
        <w:tc>
          <w:tcPr>
            <w:tcW w:w="695" w:type="dxa"/>
            <w:tcBorders>
              <w:top w:val="single" w:sz="4" w:space="0" w:color="000000"/>
              <w:left w:val="single" w:sz="4" w:space="0" w:color="000000"/>
              <w:bottom w:val="single" w:sz="4" w:space="0" w:color="000000"/>
              <w:right w:val="single" w:sz="4" w:space="0" w:color="000000"/>
            </w:tcBorders>
          </w:tcPr>
          <w:p w14:paraId="7733A0EA" w14:textId="77777777" w:rsidR="00A96F59" w:rsidRPr="00BB2FF2" w:rsidRDefault="00A96F59" w:rsidP="00BB2FF2">
            <w:pPr>
              <w:jc w:val="center"/>
              <w:rPr>
                <w:rFonts w:eastAsiaTheme="minorHAnsi"/>
                <w:b/>
                <w:bCs/>
                <w:sz w:val="24"/>
                <w:szCs w:val="24"/>
              </w:rPr>
            </w:pPr>
            <w:r w:rsidRPr="00BB2FF2">
              <w:rPr>
                <w:rFonts w:eastAsiaTheme="minorHAnsi"/>
                <w:b/>
                <w:bCs/>
                <w:sz w:val="24"/>
                <w:szCs w:val="24"/>
              </w:rPr>
              <w:t>1.</w:t>
            </w:r>
          </w:p>
        </w:tc>
        <w:tc>
          <w:tcPr>
            <w:tcW w:w="13617" w:type="dxa"/>
            <w:gridSpan w:val="3"/>
            <w:tcBorders>
              <w:top w:val="single" w:sz="4" w:space="0" w:color="000000"/>
              <w:left w:val="single" w:sz="4" w:space="0" w:color="000000"/>
              <w:bottom w:val="single" w:sz="4" w:space="0" w:color="000000"/>
              <w:right w:val="single" w:sz="4" w:space="0" w:color="000000"/>
            </w:tcBorders>
          </w:tcPr>
          <w:p w14:paraId="12B121B4" w14:textId="77777777" w:rsidR="00A96F59" w:rsidRPr="00BB2FF2" w:rsidRDefault="00A96F59" w:rsidP="00BB2FF2">
            <w:pPr>
              <w:autoSpaceDE w:val="0"/>
              <w:autoSpaceDN w:val="0"/>
              <w:adjustRightInd w:val="0"/>
              <w:rPr>
                <w:b/>
                <w:bCs/>
                <w:color w:val="000000"/>
                <w:sz w:val="24"/>
                <w:szCs w:val="24"/>
              </w:rPr>
            </w:pPr>
            <w:r w:rsidRPr="00BB2FF2">
              <w:rPr>
                <w:b/>
                <w:bCs/>
                <w:color w:val="000000"/>
                <w:sz w:val="24"/>
                <w:szCs w:val="24"/>
              </w:rPr>
              <w:t>Kokybės vadybos sistemos taikymas</w:t>
            </w:r>
          </w:p>
        </w:tc>
      </w:tr>
      <w:tr w:rsidR="00A96F59" w:rsidRPr="00BB2FF2" w14:paraId="78A9C06F" w14:textId="77777777" w:rsidTr="00943324">
        <w:tc>
          <w:tcPr>
            <w:tcW w:w="695" w:type="dxa"/>
            <w:tcBorders>
              <w:top w:val="single" w:sz="4" w:space="0" w:color="000000"/>
              <w:left w:val="single" w:sz="4" w:space="0" w:color="000000"/>
              <w:bottom w:val="single" w:sz="4" w:space="0" w:color="000000"/>
              <w:right w:val="single" w:sz="4" w:space="0" w:color="000000"/>
            </w:tcBorders>
          </w:tcPr>
          <w:p w14:paraId="6EA36EE7" w14:textId="77777777" w:rsidR="00A96F59" w:rsidRPr="00BB2FF2" w:rsidRDefault="00A96F59" w:rsidP="00BB2FF2">
            <w:pPr>
              <w:jc w:val="center"/>
              <w:rPr>
                <w:rFonts w:eastAsiaTheme="minorHAnsi"/>
                <w:sz w:val="24"/>
                <w:szCs w:val="24"/>
              </w:rPr>
            </w:pPr>
            <w:r w:rsidRPr="00BB2FF2">
              <w:rPr>
                <w:rFonts w:eastAsiaTheme="minorHAnsi"/>
                <w:sz w:val="24"/>
                <w:szCs w:val="24"/>
              </w:rPr>
              <w:t>1.1.</w:t>
            </w:r>
          </w:p>
        </w:tc>
        <w:tc>
          <w:tcPr>
            <w:tcW w:w="4403" w:type="dxa"/>
            <w:tcBorders>
              <w:top w:val="single" w:sz="4" w:space="0" w:color="000000"/>
              <w:left w:val="single" w:sz="4" w:space="0" w:color="000000"/>
              <w:bottom w:val="single" w:sz="4" w:space="0" w:color="000000"/>
              <w:right w:val="single" w:sz="4" w:space="0" w:color="000000"/>
            </w:tcBorders>
          </w:tcPr>
          <w:p w14:paraId="0EE287AF" w14:textId="77777777" w:rsidR="00A96F59" w:rsidRPr="00BB2FF2" w:rsidRDefault="00A96F59" w:rsidP="00BB2FF2">
            <w:pPr>
              <w:autoSpaceDE w:val="0"/>
              <w:autoSpaceDN w:val="0"/>
              <w:adjustRightInd w:val="0"/>
              <w:rPr>
                <w:color w:val="000000"/>
                <w:sz w:val="24"/>
                <w:szCs w:val="24"/>
              </w:rPr>
            </w:pPr>
            <w:r w:rsidRPr="00BB2FF2">
              <w:rPr>
                <w:color w:val="000000"/>
                <w:sz w:val="24"/>
                <w:szCs w:val="24"/>
              </w:rPr>
              <w:t xml:space="preserve">NETAIKOMA </w:t>
            </w:r>
          </w:p>
        </w:tc>
        <w:tc>
          <w:tcPr>
            <w:tcW w:w="5103" w:type="dxa"/>
            <w:tcBorders>
              <w:top w:val="single" w:sz="4" w:space="0" w:color="000000"/>
              <w:left w:val="single" w:sz="4" w:space="0" w:color="000000"/>
              <w:bottom w:val="single" w:sz="4" w:space="0" w:color="000000"/>
              <w:right w:val="single" w:sz="4" w:space="0" w:color="000000"/>
            </w:tcBorders>
          </w:tcPr>
          <w:p w14:paraId="237C107B" w14:textId="77777777" w:rsidR="00A96F59" w:rsidRPr="00BB2FF2" w:rsidRDefault="00A96F59" w:rsidP="00BB2FF2">
            <w:pPr>
              <w:autoSpaceDE w:val="0"/>
              <w:autoSpaceDN w:val="0"/>
              <w:adjustRightInd w:val="0"/>
              <w:rPr>
                <w:color w:val="000000"/>
                <w:sz w:val="24"/>
                <w:szCs w:val="24"/>
              </w:rPr>
            </w:pPr>
          </w:p>
        </w:tc>
        <w:tc>
          <w:tcPr>
            <w:tcW w:w="4111" w:type="dxa"/>
            <w:tcBorders>
              <w:top w:val="single" w:sz="4" w:space="0" w:color="000000"/>
              <w:left w:val="single" w:sz="4" w:space="0" w:color="000000"/>
              <w:bottom w:val="single" w:sz="4" w:space="0" w:color="000000"/>
              <w:right w:val="single" w:sz="4" w:space="0" w:color="000000"/>
            </w:tcBorders>
          </w:tcPr>
          <w:p w14:paraId="6990F23B" w14:textId="77777777" w:rsidR="00A96F59" w:rsidRPr="00BB2FF2" w:rsidRDefault="00A96F59" w:rsidP="00BB2FF2">
            <w:pPr>
              <w:autoSpaceDE w:val="0"/>
              <w:autoSpaceDN w:val="0"/>
              <w:adjustRightInd w:val="0"/>
              <w:rPr>
                <w:color w:val="000000"/>
                <w:sz w:val="24"/>
                <w:szCs w:val="24"/>
              </w:rPr>
            </w:pPr>
          </w:p>
        </w:tc>
      </w:tr>
      <w:tr w:rsidR="00A96F59" w:rsidRPr="00BB2FF2" w14:paraId="595F1848" w14:textId="77777777" w:rsidTr="00943324">
        <w:tc>
          <w:tcPr>
            <w:tcW w:w="695" w:type="dxa"/>
            <w:tcBorders>
              <w:top w:val="single" w:sz="4" w:space="0" w:color="000000"/>
              <w:left w:val="single" w:sz="4" w:space="0" w:color="000000"/>
              <w:bottom w:val="single" w:sz="4" w:space="0" w:color="000000"/>
              <w:right w:val="single" w:sz="4" w:space="0" w:color="000000"/>
            </w:tcBorders>
          </w:tcPr>
          <w:p w14:paraId="23485DF5" w14:textId="77777777" w:rsidR="00A96F59" w:rsidRPr="00BB2FF2" w:rsidRDefault="00A96F59" w:rsidP="00BB2FF2">
            <w:pPr>
              <w:jc w:val="center"/>
              <w:rPr>
                <w:rFonts w:eastAsiaTheme="minorHAnsi"/>
                <w:b/>
                <w:bCs/>
                <w:sz w:val="24"/>
                <w:szCs w:val="24"/>
              </w:rPr>
            </w:pPr>
            <w:r w:rsidRPr="00BB2FF2">
              <w:rPr>
                <w:rFonts w:eastAsiaTheme="minorHAnsi"/>
                <w:b/>
                <w:bCs/>
                <w:sz w:val="24"/>
                <w:szCs w:val="24"/>
              </w:rPr>
              <w:t>2.</w:t>
            </w:r>
          </w:p>
        </w:tc>
        <w:tc>
          <w:tcPr>
            <w:tcW w:w="13617" w:type="dxa"/>
            <w:gridSpan w:val="3"/>
            <w:tcBorders>
              <w:top w:val="single" w:sz="4" w:space="0" w:color="000000"/>
              <w:left w:val="single" w:sz="4" w:space="0" w:color="000000"/>
              <w:bottom w:val="single" w:sz="4" w:space="0" w:color="000000"/>
              <w:right w:val="single" w:sz="4" w:space="0" w:color="000000"/>
            </w:tcBorders>
          </w:tcPr>
          <w:p w14:paraId="2A494EC1" w14:textId="77777777" w:rsidR="00A96F59" w:rsidRPr="00BB2FF2" w:rsidRDefault="00A96F59" w:rsidP="00BB2FF2">
            <w:pPr>
              <w:autoSpaceDE w:val="0"/>
              <w:autoSpaceDN w:val="0"/>
              <w:adjustRightInd w:val="0"/>
              <w:rPr>
                <w:b/>
                <w:bCs/>
                <w:color w:val="000000"/>
                <w:sz w:val="24"/>
                <w:szCs w:val="24"/>
              </w:rPr>
            </w:pPr>
            <w:r w:rsidRPr="00BB2FF2">
              <w:rPr>
                <w:b/>
                <w:bCs/>
                <w:color w:val="000000"/>
                <w:sz w:val="24"/>
                <w:szCs w:val="24"/>
              </w:rPr>
              <w:t>Aplinkos apsaugos vadybos sistemos taikymas</w:t>
            </w:r>
          </w:p>
        </w:tc>
      </w:tr>
      <w:tr w:rsidR="00A96F59" w:rsidRPr="00BB2FF2" w14:paraId="20D47236" w14:textId="77777777" w:rsidTr="00943324">
        <w:tc>
          <w:tcPr>
            <w:tcW w:w="695" w:type="dxa"/>
            <w:tcBorders>
              <w:top w:val="single" w:sz="4" w:space="0" w:color="000000"/>
              <w:left w:val="single" w:sz="4" w:space="0" w:color="000000"/>
              <w:bottom w:val="single" w:sz="4" w:space="0" w:color="000000"/>
              <w:right w:val="single" w:sz="4" w:space="0" w:color="000000"/>
            </w:tcBorders>
          </w:tcPr>
          <w:p w14:paraId="303357A7" w14:textId="77777777" w:rsidR="00A96F59" w:rsidRPr="00BB2FF2" w:rsidRDefault="00A96F59" w:rsidP="00BB2FF2">
            <w:pPr>
              <w:jc w:val="center"/>
              <w:rPr>
                <w:rFonts w:eastAsiaTheme="minorHAnsi"/>
                <w:sz w:val="24"/>
                <w:szCs w:val="24"/>
              </w:rPr>
            </w:pPr>
            <w:r w:rsidRPr="00BB2FF2">
              <w:rPr>
                <w:rFonts w:eastAsiaTheme="minorHAnsi"/>
                <w:sz w:val="24"/>
                <w:szCs w:val="24"/>
              </w:rPr>
              <w:t>2.1.</w:t>
            </w:r>
          </w:p>
        </w:tc>
        <w:tc>
          <w:tcPr>
            <w:tcW w:w="4403" w:type="dxa"/>
            <w:tcBorders>
              <w:bottom w:val="single" w:sz="4" w:space="0" w:color="auto"/>
            </w:tcBorders>
          </w:tcPr>
          <w:p w14:paraId="3CB65ECF" w14:textId="77777777" w:rsidR="00A96F59" w:rsidRPr="00BB2FF2" w:rsidRDefault="00A96F59" w:rsidP="00BB2FF2">
            <w:pPr>
              <w:tabs>
                <w:tab w:val="left" w:pos="1560"/>
              </w:tabs>
              <w:jc w:val="both"/>
              <w:rPr>
                <w:sz w:val="24"/>
                <w:szCs w:val="24"/>
              </w:rPr>
            </w:pPr>
            <w:r w:rsidRPr="00BB2FF2">
              <w:rPr>
                <w:sz w:val="24"/>
                <w:szCs w:val="24"/>
              </w:rPr>
              <w:t xml:space="preserve">Tiekėjas atlikdamas perkamus </w:t>
            </w:r>
            <w:r w:rsidRPr="00BB2FF2">
              <w:rPr>
                <w:rFonts w:eastAsia="SimSun"/>
                <w:sz w:val="24"/>
                <w:szCs w:val="24"/>
                <w:lang w:eastAsia="zh-CN"/>
              </w:rPr>
              <w:t>darbus</w:t>
            </w:r>
            <w:r w:rsidRPr="00BB2FF2">
              <w:rPr>
                <w:sz w:val="24"/>
                <w:szCs w:val="24"/>
              </w:rPr>
              <w:t xml:space="preserve"> </w:t>
            </w:r>
            <w:r w:rsidRPr="00BB2FF2">
              <w:rPr>
                <w:b/>
                <w:bCs/>
                <w:i/>
                <w:iCs/>
                <w:sz w:val="24"/>
                <w:szCs w:val="24"/>
              </w:rPr>
              <w:t xml:space="preserve">taiko Europos Sąjungos aplinkos apsaugos vadybos ir audito sistemą </w:t>
            </w:r>
            <w:r w:rsidRPr="00BB2FF2">
              <w:rPr>
                <w:sz w:val="24"/>
                <w:szCs w:val="24"/>
              </w:rPr>
              <w:t xml:space="preserve">(angl. </w:t>
            </w:r>
            <w:proofErr w:type="spellStart"/>
            <w:r w:rsidRPr="00BB2FF2">
              <w:rPr>
                <w:sz w:val="24"/>
                <w:szCs w:val="24"/>
              </w:rPr>
              <w:t>Eco</w:t>
            </w:r>
            <w:proofErr w:type="spellEnd"/>
            <w:r w:rsidRPr="00BB2FF2">
              <w:rPr>
                <w:sz w:val="24"/>
                <w:szCs w:val="24"/>
              </w:rPr>
              <w:t>–</w:t>
            </w:r>
            <w:proofErr w:type="spellStart"/>
            <w:r w:rsidRPr="00BB2FF2">
              <w:rPr>
                <w:sz w:val="24"/>
                <w:szCs w:val="24"/>
              </w:rPr>
              <w:t>Management</w:t>
            </w:r>
            <w:proofErr w:type="spellEnd"/>
            <w:r w:rsidRPr="00BB2FF2">
              <w:rPr>
                <w:sz w:val="24"/>
                <w:szCs w:val="24"/>
              </w:rPr>
              <w:t xml:space="preserve"> </w:t>
            </w:r>
            <w:proofErr w:type="spellStart"/>
            <w:r w:rsidRPr="00BB2FF2">
              <w:rPr>
                <w:sz w:val="24"/>
                <w:szCs w:val="24"/>
              </w:rPr>
              <w:t>and</w:t>
            </w:r>
            <w:proofErr w:type="spellEnd"/>
            <w:r w:rsidRPr="00BB2FF2">
              <w:rPr>
                <w:sz w:val="24"/>
                <w:szCs w:val="24"/>
              </w:rPr>
              <w:t xml:space="preserve"> </w:t>
            </w:r>
            <w:proofErr w:type="spellStart"/>
            <w:r w:rsidRPr="00BB2FF2">
              <w:rPr>
                <w:sz w:val="24"/>
                <w:szCs w:val="24"/>
              </w:rPr>
              <w:t>Audit</w:t>
            </w:r>
            <w:proofErr w:type="spellEnd"/>
            <w:r w:rsidRPr="00BB2FF2">
              <w:rPr>
                <w:sz w:val="24"/>
                <w:szCs w:val="24"/>
              </w:rPr>
              <w:t xml:space="preserve"> </w:t>
            </w:r>
            <w:proofErr w:type="spellStart"/>
            <w:r w:rsidRPr="00BB2FF2">
              <w:rPr>
                <w:sz w:val="24"/>
                <w:szCs w:val="24"/>
              </w:rPr>
              <w:t>Scheme</w:t>
            </w:r>
            <w:proofErr w:type="spellEnd"/>
            <w:r w:rsidRPr="00BB2FF2">
              <w:rPr>
                <w:sz w:val="24"/>
                <w:szCs w:val="24"/>
              </w:rPr>
              <w:t xml:space="preserve">, EMAS) </w:t>
            </w:r>
            <w:r w:rsidRPr="00BB2FF2">
              <w:rPr>
                <w:b/>
                <w:bCs/>
                <w:i/>
                <w:iCs/>
                <w:sz w:val="24"/>
                <w:szCs w:val="24"/>
              </w:rPr>
              <w:t>arba kitas aplinkos apsaugos vadybos sistemas, pripažįstamas pagal</w:t>
            </w:r>
            <w:r w:rsidRPr="00BB2FF2">
              <w:rPr>
                <w:sz w:val="24"/>
                <w:szCs w:val="24"/>
              </w:rPr>
              <w:t xml:space="preserve">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(aplinkos apsaugos vadybos sistemą, įdiegtą pagal standartą LST EN ISO 14001</w:t>
            </w:r>
            <w:r w:rsidRPr="00BB2FF2">
              <w:rPr>
                <w:i/>
                <w:iCs/>
                <w:sz w:val="24"/>
                <w:szCs w:val="24"/>
              </w:rPr>
              <w:t xml:space="preserve"> </w:t>
            </w:r>
            <w:r w:rsidRPr="00BB2FF2">
              <w:rPr>
                <w:sz w:val="24"/>
                <w:szCs w:val="24"/>
              </w:rPr>
              <w:t xml:space="preserve">„Aplinkos vadybos sistemos. Reikalavimai ir naudojimo gairės“ (LST EN ISO 14001)) </w:t>
            </w:r>
            <w:r w:rsidRPr="00BB2FF2">
              <w:rPr>
                <w:b/>
                <w:bCs/>
                <w:i/>
                <w:iCs/>
                <w:sz w:val="24"/>
                <w:szCs w:val="24"/>
              </w:rPr>
              <w:t>arba kitus aplinkos apsaugos vadybos standartus,</w:t>
            </w:r>
            <w:r w:rsidRPr="00BB2FF2">
              <w:rPr>
                <w:sz w:val="24"/>
                <w:szCs w:val="24"/>
              </w:rPr>
              <w:t xml:space="preserve"> pagrįstus atitinkamais Europos arba tarptautiniais standartais, kuriuos yra patvirtinusios sertifikavimo </w:t>
            </w:r>
            <w:r w:rsidRPr="00BB2FF2">
              <w:rPr>
                <w:sz w:val="24"/>
                <w:szCs w:val="24"/>
              </w:rPr>
              <w:lastRenderedPageBreak/>
              <w:t>įstaigos, atitinkančios Europos Sąjungos teisės aktus arba atitinkamus Europos ar tarptautinius sertifikavimo standartus.</w:t>
            </w:r>
          </w:p>
          <w:p w14:paraId="3B600D6E" w14:textId="77777777" w:rsidR="00A96F59" w:rsidRPr="00BB2FF2" w:rsidRDefault="00A96F59" w:rsidP="00BB2FF2">
            <w:pPr>
              <w:tabs>
                <w:tab w:val="left" w:pos="1560"/>
              </w:tabs>
              <w:jc w:val="both"/>
              <w:rPr>
                <w:color w:val="000000"/>
                <w:sz w:val="24"/>
                <w:szCs w:val="24"/>
              </w:rPr>
            </w:pPr>
          </w:p>
        </w:tc>
        <w:tc>
          <w:tcPr>
            <w:tcW w:w="5103" w:type="dxa"/>
            <w:tcBorders>
              <w:bottom w:val="single" w:sz="4" w:space="0" w:color="auto"/>
            </w:tcBorders>
          </w:tcPr>
          <w:p w14:paraId="6EF013D1" w14:textId="77777777" w:rsidR="00A96F59" w:rsidRPr="00BB2FF2" w:rsidRDefault="00A96F59" w:rsidP="00BB2FF2">
            <w:pPr>
              <w:tabs>
                <w:tab w:val="left" w:pos="1560"/>
              </w:tabs>
              <w:jc w:val="both"/>
              <w:rPr>
                <w:rFonts w:eastAsia="Calibri"/>
                <w:b/>
                <w:bCs/>
                <w:sz w:val="24"/>
                <w:szCs w:val="24"/>
              </w:rPr>
            </w:pPr>
            <w:r w:rsidRPr="00BB2FF2">
              <w:rPr>
                <w:rFonts w:eastAsia="Calibri"/>
                <w:b/>
                <w:bCs/>
                <w:sz w:val="24"/>
                <w:szCs w:val="24"/>
              </w:rPr>
              <w:lastRenderedPageBreak/>
              <w:t>Pateikiami atsakymai pildant EBVPD.</w:t>
            </w:r>
          </w:p>
          <w:p w14:paraId="0B35377C" w14:textId="010F7D14" w:rsidR="00A96F59" w:rsidRPr="00BB2FF2" w:rsidRDefault="00A96F59" w:rsidP="00BB2FF2">
            <w:pPr>
              <w:tabs>
                <w:tab w:val="left" w:pos="1560"/>
              </w:tabs>
              <w:jc w:val="both"/>
              <w:rPr>
                <w:rFonts w:eastAsia="Calibri"/>
                <w:b/>
                <w:bCs/>
                <w:sz w:val="24"/>
                <w:szCs w:val="24"/>
              </w:rPr>
            </w:pPr>
            <w:r w:rsidRPr="00BB2FF2">
              <w:rPr>
                <w:rFonts w:eastAsia="Calibri"/>
                <w:b/>
                <w:bCs/>
                <w:sz w:val="24"/>
                <w:szCs w:val="24"/>
              </w:rPr>
              <w:t>Tiekėjas, kuris pagal vertinimo rezultatus galės būti pripažintas laimėjusiu, Perkančia</w:t>
            </w:r>
            <w:r w:rsidR="00672F3C">
              <w:rPr>
                <w:rFonts w:eastAsia="Calibri"/>
                <w:b/>
                <w:bCs/>
                <w:sz w:val="24"/>
                <w:szCs w:val="24"/>
              </w:rPr>
              <w:t>jam subjektui</w:t>
            </w:r>
            <w:r w:rsidRPr="00BB2FF2">
              <w:rPr>
                <w:rFonts w:eastAsia="Calibri"/>
                <w:b/>
                <w:bCs/>
                <w:sz w:val="24"/>
                <w:szCs w:val="24"/>
              </w:rPr>
              <w:t xml:space="preserve"> pareikalavus, turės pateikti:</w:t>
            </w:r>
          </w:p>
          <w:p w14:paraId="139E3B95" w14:textId="77777777" w:rsidR="00A96F59" w:rsidRPr="00BB2FF2" w:rsidRDefault="00A96F59" w:rsidP="00BB2FF2">
            <w:pPr>
              <w:jc w:val="both"/>
              <w:rPr>
                <w:sz w:val="24"/>
                <w:szCs w:val="24"/>
              </w:rPr>
            </w:pPr>
          </w:p>
          <w:p w14:paraId="38608B10" w14:textId="77777777" w:rsidR="00A96F59" w:rsidRPr="00BB2FF2" w:rsidRDefault="00A96F59" w:rsidP="00BB2FF2">
            <w:pPr>
              <w:autoSpaceDE w:val="0"/>
              <w:autoSpaceDN w:val="0"/>
              <w:adjustRightInd w:val="0"/>
              <w:jc w:val="both"/>
              <w:rPr>
                <w:color w:val="000000"/>
                <w:sz w:val="24"/>
                <w:szCs w:val="24"/>
              </w:rPr>
            </w:pPr>
            <w:r w:rsidRPr="00BB2FF2">
              <w:rPr>
                <w:color w:val="000000"/>
                <w:sz w:val="24"/>
                <w:szCs w:val="24"/>
              </w:rPr>
              <w:t xml:space="preserve">Nepriklausomos įstaigos išduoto </w:t>
            </w:r>
            <w:r w:rsidRPr="00BB2FF2">
              <w:rPr>
                <w:color w:val="000000"/>
                <w:sz w:val="24"/>
                <w:szCs w:val="24"/>
                <w:u w:val="single"/>
              </w:rPr>
              <w:t>galiojančio</w:t>
            </w:r>
            <w:r w:rsidRPr="00BB2FF2">
              <w:rPr>
                <w:color w:val="000000"/>
                <w:sz w:val="24"/>
                <w:szCs w:val="24"/>
              </w:rPr>
              <w:t xml:space="preserve"> sertifikato, patvirtinančio, kad tiekėjas laikosi reikalaujamos aplinkos apsaugos vadybos sistemos standartų, skaitmeninė kopija.</w:t>
            </w:r>
          </w:p>
          <w:p w14:paraId="6AC3A6AC" w14:textId="77777777" w:rsidR="00A96F59" w:rsidRPr="00BB2FF2" w:rsidRDefault="00A96F59" w:rsidP="00BB2FF2">
            <w:pPr>
              <w:autoSpaceDE w:val="0"/>
              <w:autoSpaceDN w:val="0"/>
              <w:adjustRightInd w:val="0"/>
              <w:jc w:val="both"/>
              <w:rPr>
                <w:color w:val="000000"/>
                <w:sz w:val="24"/>
                <w:szCs w:val="24"/>
              </w:rPr>
            </w:pPr>
          </w:p>
          <w:p w14:paraId="6EDE07B9" w14:textId="77F569A9" w:rsidR="00A96F59" w:rsidRPr="00BB2FF2" w:rsidRDefault="00A96F59" w:rsidP="00BB2FF2">
            <w:pPr>
              <w:autoSpaceDE w:val="0"/>
              <w:autoSpaceDN w:val="0"/>
              <w:adjustRightInd w:val="0"/>
              <w:jc w:val="both"/>
              <w:rPr>
                <w:color w:val="000000"/>
                <w:sz w:val="24"/>
                <w:szCs w:val="24"/>
              </w:rPr>
            </w:pPr>
            <w:r w:rsidRPr="00BB2FF2">
              <w:rPr>
                <w:color w:val="000000"/>
                <w:sz w:val="24"/>
                <w:szCs w:val="24"/>
              </w:rPr>
              <w:t>Perkan</w:t>
            </w:r>
            <w:r w:rsidR="00672F3C">
              <w:rPr>
                <w:color w:val="000000"/>
                <w:sz w:val="24"/>
                <w:szCs w:val="24"/>
              </w:rPr>
              <w:t>tysis subjektas</w:t>
            </w:r>
            <w:r w:rsidRPr="00BB2FF2">
              <w:rPr>
                <w:color w:val="000000"/>
                <w:sz w:val="24"/>
                <w:szCs w:val="24"/>
              </w:rPr>
              <w:t xml:space="preserve">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6DB2BFB" w14:textId="77777777" w:rsidR="00A96F59" w:rsidRPr="00BB2FF2" w:rsidRDefault="00A96F59" w:rsidP="00BB2FF2">
            <w:pPr>
              <w:autoSpaceDE w:val="0"/>
              <w:autoSpaceDN w:val="0"/>
              <w:adjustRightInd w:val="0"/>
              <w:jc w:val="both"/>
              <w:rPr>
                <w:color w:val="000000"/>
                <w:sz w:val="24"/>
                <w:szCs w:val="24"/>
              </w:rPr>
            </w:pPr>
          </w:p>
          <w:p w14:paraId="31332C0E" w14:textId="77777777" w:rsidR="00A96F59" w:rsidRPr="00BB2FF2" w:rsidRDefault="00A96F59" w:rsidP="00BB2FF2">
            <w:pPr>
              <w:autoSpaceDE w:val="0"/>
              <w:autoSpaceDN w:val="0"/>
              <w:adjustRightInd w:val="0"/>
              <w:jc w:val="both"/>
              <w:rPr>
                <w:color w:val="000000"/>
                <w:sz w:val="24"/>
                <w:szCs w:val="24"/>
              </w:rPr>
            </w:pPr>
            <w:r w:rsidRPr="00BB2FF2">
              <w:rPr>
                <w:color w:val="000000"/>
                <w:sz w:val="24"/>
                <w:szCs w:val="24"/>
              </w:rPr>
              <w:t xml:space="preserve">Jeigu tiekėjas pats atitinka šį reikalavimą, tačiau pasitelkia </w:t>
            </w:r>
            <w:r w:rsidRPr="00BB2FF2">
              <w:rPr>
                <w:sz w:val="24"/>
                <w:szCs w:val="24"/>
              </w:rPr>
              <w:t>subtiekėjus nurodytiems darbams atlikti</w:t>
            </w:r>
            <w:r w:rsidRPr="00BB2FF2">
              <w:rPr>
                <w:color w:val="000000"/>
                <w:sz w:val="24"/>
                <w:szCs w:val="24"/>
              </w:rPr>
              <w:t>, kuriems (-</w:t>
            </w:r>
            <w:proofErr w:type="spellStart"/>
            <w:r w:rsidRPr="00BB2FF2">
              <w:rPr>
                <w:color w:val="000000"/>
                <w:sz w:val="24"/>
                <w:szCs w:val="24"/>
              </w:rPr>
              <w:t>ioms</w:t>
            </w:r>
            <w:proofErr w:type="spellEnd"/>
            <w:r w:rsidRPr="00BB2FF2">
              <w:rPr>
                <w:color w:val="000000"/>
                <w:sz w:val="24"/>
                <w:szCs w:val="24"/>
              </w:rPr>
              <w:t xml:space="preserve">) yra keliamas šis reikalavimas, pateikiamas: tiekėjo vidaus dokumentas (pvz., </w:t>
            </w:r>
            <w:r w:rsidRPr="00BB2FF2">
              <w:rPr>
                <w:color w:val="000000"/>
                <w:sz w:val="24"/>
                <w:szCs w:val="24"/>
              </w:rPr>
              <w:lastRenderedPageBreak/>
              <w:t>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132DCFD5" w14:textId="77777777" w:rsidR="00A96F59" w:rsidRPr="00BB2FF2" w:rsidRDefault="00A96F59" w:rsidP="00BB2FF2">
            <w:pPr>
              <w:autoSpaceDE w:val="0"/>
              <w:autoSpaceDN w:val="0"/>
              <w:adjustRightInd w:val="0"/>
              <w:jc w:val="both"/>
              <w:rPr>
                <w:color w:val="000000"/>
                <w:sz w:val="24"/>
                <w:szCs w:val="24"/>
              </w:rPr>
            </w:pPr>
          </w:p>
          <w:p w14:paraId="5F8AE170" w14:textId="1D164877" w:rsidR="00A96F59" w:rsidRPr="00BB2FF2" w:rsidRDefault="00A96F59" w:rsidP="00BB2FF2">
            <w:pPr>
              <w:autoSpaceDE w:val="0"/>
              <w:autoSpaceDN w:val="0"/>
              <w:adjustRightInd w:val="0"/>
              <w:jc w:val="both"/>
              <w:rPr>
                <w:color w:val="000000"/>
                <w:sz w:val="24"/>
                <w:szCs w:val="24"/>
              </w:rPr>
            </w:pPr>
            <w:r w:rsidRPr="00BB2FF2">
              <w:rPr>
                <w:sz w:val="24"/>
                <w:szCs w:val="24"/>
              </w:rPr>
              <w:t>Pe</w:t>
            </w:r>
            <w:r w:rsidRPr="00BB2FF2">
              <w:rPr>
                <w:color w:val="000000"/>
                <w:sz w:val="24"/>
                <w:szCs w:val="24"/>
              </w:rPr>
              <w:t>rkan</w:t>
            </w:r>
            <w:r w:rsidR="00672F3C">
              <w:rPr>
                <w:color w:val="000000"/>
                <w:sz w:val="24"/>
                <w:szCs w:val="24"/>
              </w:rPr>
              <w:t>tysis subjektas</w:t>
            </w:r>
            <w:r w:rsidRPr="00BB2FF2">
              <w:rPr>
                <w:color w:val="000000"/>
                <w:sz w:val="24"/>
                <w:szCs w:val="24"/>
              </w:rPr>
              <w:t xml:space="preserve"> priima ir kitus tiekėjo lygiaverčių aplinkos apsaugos vadybos užtikrinimo priemonių įrodymus, kurie patvirtintų, kad jo siūlomos aplinkos apsaugos vadybos užtikrinimo priemonės atitinka reikalaujamus aplinkos apsaugos vadybos sistemos standartus.</w:t>
            </w:r>
          </w:p>
          <w:p w14:paraId="6DF77554" w14:textId="77777777" w:rsidR="00A96F59" w:rsidRPr="00BB2FF2" w:rsidRDefault="00A96F59" w:rsidP="00BB2FF2">
            <w:pPr>
              <w:autoSpaceDE w:val="0"/>
              <w:autoSpaceDN w:val="0"/>
              <w:adjustRightInd w:val="0"/>
              <w:jc w:val="both"/>
              <w:rPr>
                <w:color w:val="000000"/>
                <w:sz w:val="24"/>
                <w:szCs w:val="24"/>
              </w:rPr>
            </w:pPr>
          </w:p>
          <w:p w14:paraId="0EAA9C1E" w14:textId="6F01A013" w:rsidR="00A96F59" w:rsidRPr="00917399" w:rsidRDefault="00A96F59" w:rsidP="00917399">
            <w:pPr>
              <w:tabs>
                <w:tab w:val="left" w:pos="1560"/>
              </w:tabs>
              <w:jc w:val="both"/>
              <w:rPr>
                <w:sz w:val="24"/>
                <w:szCs w:val="24"/>
              </w:rPr>
            </w:pPr>
            <w:r w:rsidRPr="00BB2FF2">
              <w:rPr>
                <w:sz w:val="24"/>
                <w:szCs w:val="24"/>
              </w:rPr>
              <w:t xml:space="preserve">Tiekėjas gali pateikti lygiaverčius įrodymus, atitinkančius visus </w:t>
            </w:r>
            <w:hyperlink r:id="rId10" w:history="1">
              <w:r w:rsidRPr="00BB2FF2">
                <w:rPr>
                  <w:rStyle w:val="Hipersaitas"/>
                  <w:rFonts w:eastAsiaTheme="majorEastAsia"/>
                  <w:sz w:val="24"/>
                  <w:szCs w:val="24"/>
                </w:rPr>
                <w:t>Aplinkos apsaugos kriterijų taikymo, vykdant žaliuosius pirkimus, tvarkos aprašo</w:t>
              </w:r>
            </w:hyperlink>
            <w:r w:rsidRPr="00BB2FF2">
              <w:rPr>
                <w:color w:val="0070C0"/>
                <w:sz w:val="24"/>
                <w:szCs w:val="24"/>
              </w:rPr>
              <w:t xml:space="preserve"> </w:t>
            </w:r>
            <w:r w:rsidRPr="00BB2FF2">
              <w:rPr>
                <w:sz w:val="24"/>
                <w:szCs w:val="24"/>
              </w:rPr>
              <w:t>10 punkto 10.1-10.6 papunkčiuose nustatytus reikalavimus.</w:t>
            </w:r>
          </w:p>
        </w:tc>
        <w:tc>
          <w:tcPr>
            <w:tcW w:w="4111" w:type="dxa"/>
            <w:tcBorders>
              <w:bottom w:val="single" w:sz="4" w:space="0" w:color="auto"/>
            </w:tcBorders>
          </w:tcPr>
          <w:p w14:paraId="4233D72E" w14:textId="77777777" w:rsidR="00A96F59" w:rsidRPr="00BB2FF2" w:rsidRDefault="00A96F59" w:rsidP="00BB2FF2">
            <w:pPr>
              <w:pStyle w:val="BodyA"/>
              <w:spacing w:line="240" w:lineRule="auto"/>
              <w:jc w:val="both"/>
              <w:rPr>
                <w:rFonts w:ascii="Times New Roman" w:eastAsia="Times New Roman" w:hAnsi="Times New Roman" w:cs="Times New Roman"/>
                <w:color w:val="auto"/>
                <w:sz w:val="24"/>
                <w:szCs w:val="24"/>
                <w:lang w:val="lt-LT"/>
              </w:rPr>
            </w:pPr>
            <w:r w:rsidRPr="00BB2FF2">
              <w:rPr>
                <w:rFonts w:ascii="Times New Roman" w:eastAsia="Times New Roman" w:hAnsi="Times New Roman" w:cs="Times New Roman"/>
                <w:color w:val="auto"/>
                <w:sz w:val="24"/>
                <w:szCs w:val="24"/>
                <w:lang w:val="lt-LT"/>
              </w:rPr>
              <w:lastRenderedPageBreak/>
              <w:t>Jeigu pasiūlymą teikia ūkio subjektų grupė – reikalavimą turi atitikti ūkio subjektų grupės narys (-</w:t>
            </w:r>
            <w:proofErr w:type="spellStart"/>
            <w:r w:rsidRPr="00BB2FF2">
              <w:rPr>
                <w:rFonts w:ascii="Times New Roman" w:eastAsia="Times New Roman" w:hAnsi="Times New Roman" w:cs="Times New Roman"/>
                <w:color w:val="auto"/>
                <w:sz w:val="24"/>
                <w:szCs w:val="24"/>
                <w:lang w:val="lt-LT"/>
              </w:rPr>
              <w:t>iai</w:t>
            </w:r>
            <w:proofErr w:type="spellEnd"/>
            <w:r w:rsidRPr="00BB2FF2">
              <w:rPr>
                <w:rFonts w:ascii="Times New Roman" w:eastAsia="Times New Roman" w:hAnsi="Times New Roman" w:cs="Times New Roman"/>
                <w:color w:val="auto"/>
                <w:sz w:val="24"/>
                <w:szCs w:val="24"/>
                <w:lang w:val="lt-LT"/>
              </w:rPr>
              <w:t>), atsižvelgiant į jų prisiimamus įsipareigojimus pirkimo sutarčiai vykdyti.</w:t>
            </w:r>
          </w:p>
          <w:p w14:paraId="59D2E6F6" w14:textId="77777777" w:rsidR="00A96F59" w:rsidRPr="00BB2FF2" w:rsidRDefault="00A96F59" w:rsidP="00BB2FF2">
            <w:pPr>
              <w:pStyle w:val="BodyA"/>
              <w:spacing w:line="240" w:lineRule="auto"/>
              <w:jc w:val="both"/>
              <w:rPr>
                <w:rFonts w:ascii="Times New Roman" w:eastAsia="Times New Roman" w:hAnsi="Times New Roman" w:cs="Times New Roman"/>
                <w:color w:val="auto"/>
                <w:sz w:val="24"/>
                <w:szCs w:val="24"/>
                <w:lang w:val="lt-LT"/>
              </w:rPr>
            </w:pPr>
          </w:p>
          <w:p w14:paraId="0AF350C0" w14:textId="77777777" w:rsidR="00A96F59" w:rsidRPr="00BB2FF2" w:rsidRDefault="00A96F59" w:rsidP="00BB2FF2">
            <w:pPr>
              <w:pStyle w:val="BodyA"/>
              <w:spacing w:line="240" w:lineRule="auto"/>
              <w:jc w:val="both"/>
              <w:rPr>
                <w:rFonts w:ascii="Times New Roman" w:eastAsia="Times New Roman" w:hAnsi="Times New Roman" w:cs="Times New Roman"/>
                <w:color w:val="auto"/>
                <w:sz w:val="24"/>
                <w:szCs w:val="24"/>
                <w:lang w:val="lt-LT"/>
              </w:rPr>
            </w:pPr>
            <w:r w:rsidRPr="00BB2FF2">
              <w:rPr>
                <w:rFonts w:ascii="Times New Roman" w:eastAsia="Times New Roman" w:hAnsi="Times New Roman" w:cs="Times New Roman"/>
                <w:color w:val="auto"/>
                <w:sz w:val="24"/>
                <w:szCs w:val="24"/>
                <w:lang w:val="lt-LT"/>
              </w:rPr>
              <w:t>Tiekėjas gali pasitelkti kitų ūkio subjektų pajėgumus atsižvelgiant į jų prisiimamus įsipareigojimus pirkimo sutarčiai vykdyti.</w:t>
            </w:r>
          </w:p>
          <w:p w14:paraId="336D8003" w14:textId="77777777" w:rsidR="00A96F59" w:rsidRPr="00BB2FF2" w:rsidRDefault="00A96F59" w:rsidP="00BB2FF2">
            <w:pPr>
              <w:pStyle w:val="BodyA"/>
              <w:spacing w:line="240" w:lineRule="auto"/>
              <w:jc w:val="both"/>
              <w:rPr>
                <w:rFonts w:ascii="Times New Roman" w:eastAsia="Times New Roman" w:hAnsi="Times New Roman" w:cs="Times New Roman"/>
                <w:color w:val="auto"/>
                <w:sz w:val="24"/>
                <w:szCs w:val="24"/>
                <w:lang w:val="lt-LT"/>
              </w:rPr>
            </w:pPr>
          </w:p>
          <w:p w14:paraId="0AD4B7A7" w14:textId="77777777" w:rsidR="00A96F59" w:rsidRPr="00BB2FF2" w:rsidRDefault="00A96F59" w:rsidP="00BB2FF2">
            <w:pPr>
              <w:pStyle w:val="BodyA"/>
              <w:spacing w:line="240" w:lineRule="auto"/>
              <w:jc w:val="both"/>
              <w:rPr>
                <w:rFonts w:ascii="Times New Roman" w:eastAsia="Times New Roman" w:hAnsi="Times New Roman" w:cs="Times New Roman"/>
                <w:color w:val="auto"/>
                <w:sz w:val="24"/>
                <w:szCs w:val="24"/>
                <w:lang w:val="lt-LT"/>
              </w:rPr>
            </w:pPr>
            <w:r w:rsidRPr="00BB2FF2">
              <w:rPr>
                <w:rFonts w:ascii="Times New Roman" w:eastAsia="Times New Roman" w:hAnsi="Times New Roman" w:cs="Times New Roman"/>
                <w:color w:val="auto"/>
                <w:sz w:val="24"/>
                <w:szCs w:val="24"/>
                <w:lang w:val="lt-LT"/>
              </w:rPr>
              <w:t>Subtiekėjai turi laikytis reikalaujamų aplinkos apsaugos vadybos priemonių, atsižvelgiant į jų prisiimamus įsipareigojimus pirkimo sutarčiai vykdyti.</w:t>
            </w:r>
          </w:p>
          <w:p w14:paraId="1D963CDD" w14:textId="77777777" w:rsidR="00A96F59" w:rsidRPr="00BB2FF2" w:rsidRDefault="00A96F59" w:rsidP="00BB2FF2">
            <w:pPr>
              <w:autoSpaceDE w:val="0"/>
              <w:autoSpaceDN w:val="0"/>
              <w:adjustRightInd w:val="0"/>
              <w:jc w:val="both"/>
              <w:rPr>
                <w:rFonts w:eastAsia="Calibri"/>
                <w:color w:val="000000"/>
                <w:sz w:val="24"/>
                <w:szCs w:val="24"/>
                <w:lang w:eastAsia="en-US"/>
              </w:rPr>
            </w:pPr>
          </w:p>
          <w:p w14:paraId="27A9B0CB" w14:textId="77777777" w:rsidR="00A96F59" w:rsidRPr="00BB2FF2" w:rsidRDefault="00A96F59" w:rsidP="00BB2FF2">
            <w:pPr>
              <w:autoSpaceDE w:val="0"/>
              <w:autoSpaceDN w:val="0"/>
              <w:adjustRightInd w:val="0"/>
              <w:jc w:val="both"/>
              <w:rPr>
                <w:rFonts w:eastAsia="Calibri"/>
                <w:color w:val="000000"/>
                <w:sz w:val="24"/>
                <w:szCs w:val="24"/>
                <w:lang w:eastAsia="en-US"/>
              </w:rPr>
            </w:pPr>
            <w:r w:rsidRPr="00BB2FF2">
              <w:rPr>
                <w:rFonts w:eastAsia="Calibri"/>
                <w:color w:val="000000"/>
                <w:sz w:val="24"/>
                <w:szCs w:val="24"/>
                <w:lang w:eastAsia="en-US"/>
              </w:rPr>
              <w:t>Jeigu tiekėjas pats atitinka šį reikalavimą, tačiau pasitelkia subtiekėjus nurodytiems darbams atlikti /  paslaugoms teikti, kuriems (-</w:t>
            </w:r>
            <w:proofErr w:type="spellStart"/>
            <w:r w:rsidRPr="00BB2FF2">
              <w:rPr>
                <w:rFonts w:eastAsia="Calibri"/>
                <w:color w:val="000000"/>
                <w:sz w:val="24"/>
                <w:szCs w:val="24"/>
                <w:lang w:eastAsia="en-US"/>
              </w:rPr>
              <w:t>ioms</w:t>
            </w:r>
            <w:proofErr w:type="spellEnd"/>
            <w:r w:rsidRPr="00BB2FF2">
              <w:rPr>
                <w:rFonts w:eastAsia="Calibri"/>
                <w:color w:val="000000"/>
                <w:sz w:val="24"/>
                <w:szCs w:val="24"/>
                <w:lang w:eastAsia="en-US"/>
              </w:rPr>
              <w:t xml:space="preserve">) yra </w:t>
            </w:r>
            <w:r w:rsidRPr="00BB2FF2">
              <w:rPr>
                <w:rFonts w:eastAsia="Calibri"/>
                <w:color w:val="000000"/>
                <w:sz w:val="24"/>
                <w:szCs w:val="24"/>
                <w:lang w:eastAsia="en-US"/>
              </w:rPr>
              <w:lastRenderedPageBreak/>
              <w:t>nustatomas šis reikalavimas, tokiu atveju subtiekėjai turi laikytis reikalaujamo aplinkos apsaugos vadybos standarto, atsižvelgiant į jų prisiimamus įsipareigojimus pirkimo sutarčiai vykdyti.</w:t>
            </w:r>
          </w:p>
          <w:p w14:paraId="33F032AA" w14:textId="77777777" w:rsidR="00A96F59" w:rsidRPr="00BB2FF2" w:rsidRDefault="00A96F59" w:rsidP="00BB2FF2">
            <w:pPr>
              <w:autoSpaceDE w:val="0"/>
              <w:autoSpaceDN w:val="0"/>
              <w:adjustRightInd w:val="0"/>
              <w:rPr>
                <w:color w:val="000000"/>
                <w:sz w:val="24"/>
                <w:szCs w:val="24"/>
              </w:rPr>
            </w:pPr>
          </w:p>
        </w:tc>
      </w:tr>
    </w:tbl>
    <w:p w14:paraId="112E3BEA" w14:textId="77777777" w:rsidR="00A96F59" w:rsidRPr="00BB2FF2" w:rsidRDefault="00A96F59" w:rsidP="00BB2FF2">
      <w:pPr>
        <w:pStyle w:val="Porat"/>
        <w:spacing w:after="0" w:line="240" w:lineRule="auto"/>
        <w:ind w:firstLine="1276"/>
        <w:jc w:val="both"/>
        <w:rPr>
          <w:rFonts w:ascii="Times New Roman" w:hAnsi="Times New Roman" w:cs="Times New Roman"/>
          <w:b/>
          <w:color w:val="000000" w:themeColor="text1"/>
          <w:sz w:val="24"/>
          <w:szCs w:val="24"/>
        </w:rPr>
      </w:pPr>
      <w:r w:rsidRPr="00BB2FF2">
        <w:rPr>
          <w:rFonts w:ascii="Times New Roman" w:hAnsi="Times New Roman" w:cs="Times New Roman"/>
          <w:b/>
          <w:color w:val="000000" w:themeColor="text1"/>
          <w:sz w:val="24"/>
          <w:szCs w:val="24"/>
        </w:rPr>
        <w:lastRenderedPageBreak/>
        <w:t>Pastabos:</w:t>
      </w:r>
    </w:p>
    <w:p w14:paraId="35BD3F9F" w14:textId="77777777" w:rsidR="00A96F59" w:rsidRPr="00BB2FF2" w:rsidRDefault="00A96F59" w:rsidP="00BB2FF2">
      <w:pPr>
        <w:spacing w:after="0" w:line="240" w:lineRule="auto"/>
        <w:ind w:firstLine="1276"/>
        <w:jc w:val="both"/>
        <w:rPr>
          <w:rFonts w:ascii="Times New Roman" w:eastAsia="Calibri" w:hAnsi="Times New Roman" w:cs="Times New Roman"/>
          <w:color w:val="000000" w:themeColor="text1"/>
        </w:rPr>
      </w:pPr>
      <w:r w:rsidRPr="00BB2FF2">
        <w:rPr>
          <w:rFonts w:ascii="Times New Roman" w:eastAsia="Calibri" w:hAnsi="Times New Roman" w:cs="Times New Roman"/>
          <w:color w:val="000000" w:themeColor="text1"/>
        </w:rPr>
        <w:t>(i)</w:t>
      </w:r>
      <w:r w:rsidRPr="00BB2FF2">
        <w:rPr>
          <w:rFonts w:ascii="Times New Roman" w:eastAsia="Calibri" w:hAnsi="Times New Roman" w:cs="Times New Roman"/>
          <w:b/>
          <w:i/>
          <w:color w:val="000000" w:themeColor="text1"/>
        </w:rPr>
        <w:t xml:space="preserve"> </w:t>
      </w:r>
      <w:r w:rsidRPr="00BB2FF2">
        <w:rPr>
          <w:rFonts w:ascii="Times New Roman" w:eastAsia="Calibri" w:hAnsi="Times New Roman" w:cs="Times New Roman"/>
          <w:color w:val="000000" w:themeColor="text1"/>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14:paraId="383E98C5" w14:textId="2A7AD6BC" w:rsidR="00A96F59" w:rsidRPr="00BB2FF2" w:rsidRDefault="00A96F59" w:rsidP="00BB2FF2">
      <w:pPr>
        <w:tabs>
          <w:tab w:val="left" w:pos="1276"/>
        </w:tabs>
        <w:spacing w:after="0" w:line="240" w:lineRule="auto"/>
        <w:ind w:firstLine="1276"/>
        <w:jc w:val="both"/>
        <w:rPr>
          <w:rFonts w:ascii="Times New Roman" w:eastAsia="Calibri" w:hAnsi="Times New Roman" w:cs="Times New Roman"/>
          <w:color w:val="000000" w:themeColor="text1"/>
        </w:rPr>
      </w:pPr>
      <w:r w:rsidRPr="00BB2FF2">
        <w:rPr>
          <w:rFonts w:ascii="Times New Roman" w:eastAsia="Calibri" w:hAnsi="Times New Roman" w:cs="Times New Roman"/>
          <w:color w:val="000000" w:themeColor="text1"/>
        </w:rPr>
        <w:t>(ii)</w:t>
      </w:r>
      <w:r w:rsidRPr="00BB2FF2">
        <w:rPr>
          <w:rFonts w:ascii="Times New Roman" w:eastAsia="Calibri" w:hAnsi="Times New Roman" w:cs="Times New Roman"/>
          <w:b/>
          <w:color w:val="000000" w:themeColor="text1"/>
        </w:rPr>
        <w:t xml:space="preserve"> Tuo atveju, jeigu tiekėjo kvalifikacija dėl teisės verstis atitinkama veikla netikrinama arba tikrinama ne visa apimtimi, tiekėjas perkančiaj</w:t>
      </w:r>
      <w:r w:rsidR="00672F3C">
        <w:rPr>
          <w:rFonts w:ascii="Times New Roman" w:eastAsia="Calibri" w:hAnsi="Times New Roman" w:cs="Times New Roman"/>
          <w:b/>
          <w:color w:val="000000" w:themeColor="text1"/>
        </w:rPr>
        <w:t>am subjektui</w:t>
      </w:r>
      <w:r w:rsidRPr="00BB2FF2">
        <w:rPr>
          <w:rFonts w:ascii="Times New Roman" w:eastAsia="Calibri" w:hAnsi="Times New Roman" w:cs="Times New Roman"/>
          <w:b/>
          <w:color w:val="000000" w:themeColor="text1"/>
        </w:rPr>
        <w:t xml:space="preserve"> įsipareigoja, kad pirkimo sutartį vykdys tik tokią teisę turintys asmenys</w:t>
      </w:r>
      <w:r w:rsidRPr="00BB2FF2">
        <w:rPr>
          <w:rFonts w:ascii="Times New Roman" w:eastAsia="Calibri" w:hAnsi="Times New Roman" w:cs="Times New Roman"/>
          <w:color w:val="000000" w:themeColor="text1"/>
        </w:rPr>
        <w:t>. T</w:t>
      </w:r>
      <w:r w:rsidRPr="00BB2FF2">
        <w:rPr>
          <w:rFonts w:ascii="Times New Roman" w:hAnsi="Times New Roman" w:cs="Times New Roman"/>
          <w:color w:val="000000" w:themeColor="text1"/>
        </w:rPr>
        <w:t xml:space="preserve">iekėjas turės pateikti atitinkamus dokumentus, įrodančius, kad pirkimo sutartį vykdys tik tokią teisę turintys asmenys, ne vėliau kaip iki pirkimo sutarties </w:t>
      </w:r>
      <w:r w:rsidRPr="00BB2FF2">
        <w:rPr>
          <w:rFonts w:ascii="Times New Roman" w:hAnsi="Times New Roman" w:cs="Times New Roman"/>
        </w:rPr>
        <w:t xml:space="preserve">pasirašymo. </w:t>
      </w:r>
    </w:p>
    <w:p w14:paraId="54778785" w14:textId="77777777" w:rsidR="00A96F59" w:rsidRPr="00BB2FF2" w:rsidRDefault="00A96F59" w:rsidP="00BB2FF2">
      <w:pPr>
        <w:tabs>
          <w:tab w:val="left" w:pos="1276"/>
        </w:tabs>
        <w:spacing w:after="0" w:line="240" w:lineRule="auto"/>
        <w:ind w:firstLine="1276"/>
        <w:jc w:val="both"/>
        <w:rPr>
          <w:rFonts w:ascii="Times New Roman" w:eastAsia="Calibri" w:hAnsi="Times New Roman" w:cs="Times New Roman"/>
          <w:color w:val="000000" w:themeColor="text1"/>
        </w:rPr>
      </w:pPr>
      <w:r w:rsidRPr="00BB2FF2">
        <w:rPr>
          <w:rFonts w:ascii="Times New Roman" w:eastAsia="Calibri" w:hAnsi="Times New Roman" w:cs="Times New Roman"/>
          <w:color w:val="000000" w:themeColor="text1"/>
        </w:rPr>
        <w:lastRenderedPageBreak/>
        <w:t xml:space="preserve">(iii) Jeigu tiekėjo kvalifikacijos atitiktį nustatytiems reikalavimams pagrindžiantys dokumentai (informacija) skelbiami viešai elektroninėse duomenų bazėse ir (ar) yra teikiami nemokamai, tokiu atveju </w:t>
      </w:r>
      <w:r w:rsidRPr="00BB2FF2">
        <w:rPr>
          <w:rFonts w:ascii="Times New Roman" w:eastAsia="Calibri" w:hAnsi="Times New Roman" w:cs="Times New Roman"/>
          <w:b/>
          <w:color w:val="000000" w:themeColor="text1"/>
        </w:rPr>
        <w:t>pateikiama nuoroda į informacijos šaltinį</w:t>
      </w:r>
      <w:r w:rsidRPr="00BB2FF2">
        <w:rPr>
          <w:rFonts w:ascii="Times New Roman" w:eastAsia="Calibri" w:hAnsi="Times New Roman" w:cs="Times New Roman"/>
          <w:color w:val="000000" w:themeColor="text1"/>
        </w:rPr>
        <w:t>.</w:t>
      </w:r>
    </w:p>
    <w:p w14:paraId="0896DDE0" w14:textId="77777777" w:rsidR="00A96F59" w:rsidRPr="00BB2FF2" w:rsidRDefault="00A96F59" w:rsidP="00BB2FF2">
      <w:pPr>
        <w:tabs>
          <w:tab w:val="left" w:pos="1276"/>
        </w:tabs>
        <w:spacing w:after="0" w:line="240" w:lineRule="auto"/>
        <w:ind w:firstLine="1276"/>
        <w:jc w:val="both"/>
        <w:rPr>
          <w:rFonts w:ascii="Times New Roman" w:eastAsia="Calibri" w:hAnsi="Times New Roman" w:cs="Times New Roman"/>
          <w:color w:val="000000" w:themeColor="text1"/>
        </w:rPr>
      </w:pPr>
      <w:r w:rsidRPr="00BB2FF2">
        <w:rPr>
          <w:rFonts w:ascii="Times New Roman" w:eastAsia="Calibri" w:hAnsi="Times New Roman" w:cs="Times New Roman"/>
          <w:color w:val="000000" w:themeColor="text1"/>
        </w:rPr>
        <w:t xml:space="preserve">(iv)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https://eimin.lrv.lt/lt/veiklos-sritys/verslo-aplinka/reglamentuojamu-profesiniu-kvalifikaciju-pripazinimas). Atitinkamai, šie dokumentai turės būti pateikti iki pirkimo sutarties pasirašymo. </w:t>
      </w:r>
    </w:p>
    <w:p w14:paraId="1ECA84B6" w14:textId="77777777" w:rsidR="00A96F59" w:rsidRPr="00BB2FF2" w:rsidRDefault="00A96F59" w:rsidP="00BB2FF2">
      <w:pPr>
        <w:tabs>
          <w:tab w:val="left" w:pos="1276"/>
        </w:tabs>
        <w:spacing w:after="0" w:line="240" w:lineRule="auto"/>
        <w:ind w:firstLine="1276"/>
        <w:jc w:val="both"/>
        <w:rPr>
          <w:rFonts w:ascii="Times New Roman" w:eastAsia="Calibri" w:hAnsi="Times New Roman" w:cs="Times New Roman"/>
          <w:color w:val="000000" w:themeColor="text1"/>
        </w:rPr>
      </w:pPr>
      <w:r w:rsidRPr="00BB2FF2">
        <w:rPr>
          <w:rFonts w:ascii="Times New Roman" w:eastAsia="Calibri" w:hAnsi="Times New Roman" w:cs="Times New Roman"/>
          <w:color w:val="000000" w:themeColor="text1"/>
        </w:rPr>
        <w:t>(v) Užsienio valstybių tiekėjų jų valstybėse išduoti kvalifikaciją įrodantys dokumentai legalizuojami vadovaujantis Dokumentų legalizavimo ir tvirtinimo pažyma (</w:t>
      </w:r>
      <w:proofErr w:type="spellStart"/>
      <w:r w:rsidRPr="00BB2FF2">
        <w:rPr>
          <w:rFonts w:ascii="Times New Roman" w:eastAsia="Calibri" w:hAnsi="Times New Roman" w:cs="Times New Roman"/>
          <w:color w:val="000000" w:themeColor="text1"/>
        </w:rPr>
        <w:t>Apostille</w:t>
      </w:r>
      <w:proofErr w:type="spellEnd"/>
      <w:r w:rsidRPr="00BB2FF2">
        <w:rPr>
          <w:rFonts w:ascii="Times New Roman" w:eastAsia="Calibri" w:hAnsi="Times New Roman" w:cs="Times New Roman"/>
          <w:color w:val="000000" w:themeColor="text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B2FF2">
        <w:rPr>
          <w:rFonts w:ascii="Times New Roman" w:eastAsia="Calibri" w:hAnsi="Times New Roman" w:cs="Times New Roman"/>
          <w:color w:val="000000" w:themeColor="text1"/>
        </w:rPr>
        <w:t>Apostille</w:t>
      </w:r>
      <w:proofErr w:type="spellEnd"/>
      <w:r w:rsidRPr="00BB2FF2">
        <w:rPr>
          <w:rFonts w:ascii="Times New Roman" w:eastAsia="Calibri" w:hAnsi="Times New Roman" w:cs="Times New Roman"/>
          <w:color w:val="000000" w:themeColor="text1"/>
        </w:rPr>
        <w:t>).</w:t>
      </w:r>
    </w:p>
    <w:p w14:paraId="5A5205A5" w14:textId="77777777" w:rsidR="00A96F59" w:rsidRPr="00BB2FF2" w:rsidRDefault="00A96F59" w:rsidP="00BB2FF2">
      <w:pPr>
        <w:spacing w:after="0" w:line="240" w:lineRule="auto"/>
        <w:jc w:val="center"/>
        <w:rPr>
          <w:rFonts w:ascii="Times New Roman" w:hAnsi="Times New Roman" w:cs="Times New Roman"/>
          <w:b/>
          <w:bCs/>
          <w:smallCaps/>
        </w:rPr>
      </w:pPr>
      <w:r w:rsidRPr="00BB2FF2">
        <w:rPr>
          <w:rFonts w:ascii="Times New Roman" w:hAnsi="Times New Roman" w:cs="Times New Roman"/>
        </w:rPr>
        <w:t>__________</w:t>
      </w:r>
    </w:p>
    <w:p w14:paraId="10EE45BA" w14:textId="77777777" w:rsidR="005A72C7" w:rsidRPr="00BB2FF2" w:rsidRDefault="005A72C7" w:rsidP="00BB2FF2">
      <w:pPr>
        <w:suppressAutoHyphens/>
        <w:spacing w:after="0" w:line="240" w:lineRule="auto"/>
        <w:jc w:val="center"/>
        <w:rPr>
          <w:rFonts w:ascii="Times New Roman" w:eastAsia="Times New Roman" w:hAnsi="Times New Roman" w:cs="Times New Roman"/>
        </w:rPr>
      </w:pPr>
    </w:p>
    <w:sectPr w:rsidR="005A72C7" w:rsidRPr="00BB2FF2" w:rsidSect="009255E2">
      <w:pgSz w:w="16838" w:h="11906" w:orient="landscape"/>
      <w:pgMar w:top="851"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21DAE" w14:textId="77777777" w:rsidR="00CC1E50" w:rsidRDefault="00CC1E50" w:rsidP="00F20878">
      <w:pPr>
        <w:spacing w:after="0" w:line="240" w:lineRule="auto"/>
      </w:pPr>
      <w:r>
        <w:separator/>
      </w:r>
    </w:p>
  </w:endnote>
  <w:endnote w:type="continuationSeparator" w:id="0">
    <w:p w14:paraId="72C827F8" w14:textId="77777777" w:rsidR="00CC1E50" w:rsidRDefault="00CC1E50" w:rsidP="00F208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Helvetica Neue Light">
    <w:altName w:val="Times New Roman"/>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FBDE9" w14:textId="77777777" w:rsidR="00CC1E50" w:rsidRDefault="00CC1E50" w:rsidP="00F20878">
      <w:pPr>
        <w:spacing w:after="0" w:line="240" w:lineRule="auto"/>
      </w:pPr>
      <w:r>
        <w:separator/>
      </w:r>
    </w:p>
  </w:footnote>
  <w:footnote w:type="continuationSeparator" w:id="0">
    <w:p w14:paraId="19FF2804" w14:textId="77777777" w:rsidR="00CC1E50" w:rsidRDefault="00CC1E50" w:rsidP="00F208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EA3275"/>
    <w:multiLevelType w:val="hybridMultilevel"/>
    <w:tmpl w:val="C838B236"/>
    <w:lvl w:ilvl="0" w:tplc="4A949ED8">
      <w:start w:val="1"/>
      <w:numFmt w:val="bullet"/>
      <w:lvlText w:val=""/>
      <w:lvlJc w:val="left"/>
      <w:pPr>
        <w:ind w:left="2952" w:hanging="360"/>
      </w:pPr>
      <w:rPr>
        <w:rFonts w:ascii="Wingdings" w:hAnsi="Wingdings" w:hint="default"/>
      </w:rPr>
    </w:lvl>
    <w:lvl w:ilvl="1" w:tplc="3A3C97FA">
      <w:start w:val="1"/>
      <w:numFmt w:val="bullet"/>
      <w:lvlText w:val=""/>
      <w:lvlJc w:val="left"/>
      <w:pPr>
        <w:ind w:left="3672" w:hanging="360"/>
      </w:pPr>
      <w:rPr>
        <w:rFonts w:ascii="Wingdings" w:hAnsi="Wingdings" w:hint="default"/>
      </w:rPr>
    </w:lvl>
    <w:lvl w:ilvl="2" w:tplc="FB6ACAA2">
      <w:start w:val="1"/>
      <w:numFmt w:val="bullet"/>
      <w:lvlText w:val=""/>
      <w:lvlJc w:val="left"/>
      <w:pPr>
        <w:ind w:left="4392" w:hanging="360"/>
      </w:pPr>
      <w:rPr>
        <w:rFonts w:ascii="Wingdings" w:hAnsi="Wingdings" w:hint="default"/>
      </w:rPr>
    </w:lvl>
    <w:lvl w:ilvl="3" w:tplc="241E2070">
      <w:start w:val="1"/>
      <w:numFmt w:val="bullet"/>
      <w:lvlText w:val=""/>
      <w:lvlJc w:val="left"/>
      <w:pPr>
        <w:ind w:left="5112" w:hanging="360"/>
      </w:pPr>
      <w:rPr>
        <w:rFonts w:ascii="Wingdings" w:hAnsi="Wingdings" w:hint="default"/>
      </w:rPr>
    </w:lvl>
    <w:lvl w:ilvl="4" w:tplc="D15E86C4">
      <w:start w:val="1"/>
      <w:numFmt w:val="bullet"/>
      <w:lvlText w:val=""/>
      <w:lvlJc w:val="left"/>
      <w:pPr>
        <w:ind w:left="5832" w:hanging="360"/>
      </w:pPr>
      <w:rPr>
        <w:rFonts w:ascii="Wingdings" w:hAnsi="Wingdings" w:hint="default"/>
      </w:rPr>
    </w:lvl>
    <w:lvl w:ilvl="5" w:tplc="7ECA6D88">
      <w:start w:val="1"/>
      <w:numFmt w:val="bullet"/>
      <w:lvlText w:val=""/>
      <w:lvlJc w:val="left"/>
      <w:pPr>
        <w:ind w:left="6552" w:hanging="360"/>
      </w:pPr>
      <w:rPr>
        <w:rFonts w:ascii="Wingdings" w:hAnsi="Wingdings" w:hint="default"/>
      </w:rPr>
    </w:lvl>
    <w:lvl w:ilvl="6" w:tplc="61E28818">
      <w:start w:val="1"/>
      <w:numFmt w:val="bullet"/>
      <w:lvlText w:val=""/>
      <w:lvlJc w:val="left"/>
      <w:pPr>
        <w:ind w:left="7272" w:hanging="360"/>
      </w:pPr>
      <w:rPr>
        <w:rFonts w:ascii="Wingdings" w:hAnsi="Wingdings" w:hint="default"/>
      </w:rPr>
    </w:lvl>
    <w:lvl w:ilvl="7" w:tplc="63E6E836">
      <w:start w:val="1"/>
      <w:numFmt w:val="bullet"/>
      <w:lvlText w:val=""/>
      <w:lvlJc w:val="left"/>
      <w:pPr>
        <w:ind w:left="7992" w:hanging="360"/>
      </w:pPr>
      <w:rPr>
        <w:rFonts w:ascii="Wingdings" w:hAnsi="Wingdings" w:hint="default"/>
      </w:rPr>
    </w:lvl>
    <w:lvl w:ilvl="8" w:tplc="FD4AA73E">
      <w:start w:val="1"/>
      <w:numFmt w:val="bullet"/>
      <w:lvlText w:val=""/>
      <w:lvlJc w:val="left"/>
      <w:pPr>
        <w:ind w:left="8712" w:hanging="360"/>
      </w:pPr>
      <w:rPr>
        <w:rFonts w:ascii="Wingdings" w:hAnsi="Wingdings" w:hint="default"/>
      </w:rPr>
    </w:lvl>
  </w:abstractNum>
  <w:abstractNum w:abstractNumId="1" w15:restartNumberingAfterBreak="0">
    <w:nsid w:val="76A3269C"/>
    <w:multiLevelType w:val="hybridMultilevel"/>
    <w:tmpl w:val="58D8D39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43208415">
    <w:abstractNumId w:val="0"/>
  </w:num>
  <w:num w:numId="2" w16cid:durableId="6305957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2C7"/>
    <w:rsid w:val="0002284B"/>
    <w:rsid w:val="00023F6E"/>
    <w:rsid w:val="00040450"/>
    <w:rsid w:val="00045B46"/>
    <w:rsid w:val="000629FB"/>
    <w:rsid w:val="0007567C"/>
    <w:rsid w:val="0008123D"/>
    <w:rsid w:val="00082DB0"/>
    <w:rsid w:val="000831E9"/>
    <w:rsid w:val="000A5E0F"/>
    <w:rsid w:val="000B57A5"/>
    <w:rsid w:val="000D2A74"/>
    <w:rsid w:val="0010280D"/>
    <w:rsid w:val="00133DB9"/>
    <w:rsid w:val="00156991"/>
    <w:rsid w:val="00187D24"/>
    <w:rsid w:val="001B2D09"/>
    <w:rsid w:val="001F38D3"/>
    <w:rsid w:val="00251798"/>
    <w:rsid w:val="002807BC"/>
    <w:rsid w:val="002B11DB"/>
    <w:rsid w:val="002D5077"/>
    <w:rsid w:val="0031219A"/>
    <w:rsid w:val="00331F03"/>
    <w:rsid w:val="0035242E"/>
    <w:rsid w:val="0038561E"/>
    <w:rsid w:val="0039651D"/>
    <w:rsid w:val="003B0C1C"/>
    <w:rsid w:val="003D6680"/>
    <w:rsid w:val="00422698"/>
    <w:rsid w:val="00425840"/>
    <w:rsid w:val="00456CF9"/>
    <w:rsid w:val="004A325F"/>
    <w:rsid w:val="004B0717"/>
    <w:rsid w:val="004C1239"/>
    <w:rsid w:val="00502B2A"/>
    <w:rsid w:val="00512035"/>
    <w:rsid w:val="005241DB"/>
    <w:rsid w:val="00534466"/>
    <w:rsid w:val="00535F5D"/>
    <w:rsid w:val="0056233F"/>
    <w:rsid w:val="00571D6D"/>
    <w:rsid w:val="00584D48"/>
    <w:rsid w:val="00585F0F"/>
    <w:rsid w:val="005A72C7"/>
    <w:rsid w:val="005C1A75"/>
    <w:rsid w:val="006133EA"/>
    <w:rsid w:val="00632D50"/>
    <w:rsid w:val="0066299B"/>
    <w:rsid w:val="006649B3"/>
    <w:rsid w:val="00671FCE"/>
    <w:rsid w:val="00672F3C"/>
    <w:rsid w:val="00675EE1"/>
    <w:rsid w:val="00677F64"/>
    <w:rsid w:val="00691610"/>
    <w:rsid w:val="006B775D"/>
    <w:rsid w:val="006D337C"/>
    <w:rsid w:val="006D6E4F"/>
    <w:rsid w:val="006D7C59"/>
    <w:rsid w:val="0072344A"/>
    <w:rsid w:val="007260EE"/>
    <w:rsid w:val="007541A4"/>
    <w:rsid w:val="007567AA"/>
    <w:rsid w:val="00823BED"/>
    <w:rsid w:val="008246E3"/>
    <w:rsid w:val="00825802"/>
    <w:rsid w:val="00833163"/>
    <w:rsid w:val="00893887"/>
    <w:rsid w:val="0089470B"/>
    <w:rsid w:val="008C3F12"/>
    <w:rsid w:val="008C527E"/>
    <w:rsid w:val="00903D5C"/>
    <w:rsid w:val="00917399"/>
    <w:rsid w:val="009255E2"/>
    <w:rsid w:val="00955565"/>
    <w:rsid w:val="00963F76"/>
    <w:rsid w:val="0097120C"/>
    <w:rsid w:val="00981954"/>
    <w:rsid w:val="0098373C"/>
    <w:rsid w:val="0098543D"/>
    <w:rsid w:val="00986661"/>
    <w:rsid w:val="009948A3"/>
    <w:rsid w:val="009A1514"/>
    <w:rsid w:val="009B08ED"/>
    <w:rsid w:val="009D11D8"/>
    <w:rsid w:val="009E4ABC"/>
    <w:rsid w:val="00A271F0"/>
    <w:rsid w:val="00A418A3"/>
    <w:rsid w:val="00A52C3E"/>
    <w:rsid w:val="00A87A2D"/>
    <w:rsid w:val="00A96F59"/>
    <w:rsid w:val="00AB2196"/>
    <w:rsid w:val="00AC3F55"/>
    <w:rsid w:val="00AF2706"/>
    <w:rsid w:val="00B2118B"/>
    <w:rsid w:val="00B21369"/>
    <w:rsid w:val="00B21E59"/>
    <w:rsid w:val="00B3562B"/>
    <w:rsid w:val="00B46434"/>
    <w:rsid w:val="00B64E40"/>
    <w:rsid w:val="00B65201"/>
    <w:rsid w:val="00B80A58"/>
    <w:rsid w:val="00B8580F"/>
    <w:rsid w:val="00B935E6"/>
    <w:rsid w:val="00BB2FF2"/>
    <w:rsid w:val="00BB3A05"/>
    <w:rsid w:val="00BB5992"/>
    <w:rsid w:val="00BC50D6"/>
    <w:rsid w:val="00C17C8F"/>
    <w:rsid w:val="00C30928"/>
    <w:rsid w:val="00C3660C"/>
    <w:rsid w:val="00C474A2"/>
    <w:rsid w:val="00C803AF"/>
    <w:rsid w:val="00C836C4"/>
    <w:rsid w:val="00C8567D"/>
    <w:rsid w:val="00CC1E50"/>
    <w:rsid w:val="00CE7A08"/>
    <w:rsid w:val="00D06748"/>
    <w:rsid w:val="00D13D38"/>
    <w:rsid w:val="00D14032"/>
    <w:rsid w:val="00D3035F"/>
    <w:rsid w:val="00D31142"/>
    <w:rsid w:val="00D31CC3"/>
    <w:rsid w:val="00D40329"/>
    <w:rsid w:val="00D7761F"/>
    <w:rsid w:val="00D81AAF"/>
    <w:rsid w:val="00DA7FEA"/>
    <w:rsid w:val="00DB12D4"/>
    <w:rsid w:val="00DF5DB5"/>
    <w:rsid w:val="00E165BE"/>
    <w:rsid w:val="00E44D4E"/>
    <w:rsid w:val="00E4709E"/>
    <w:rsid w:val="00E5759D"/>
    <w:rsid w:val="00E8149B"/>
    <w:rsid w:val="00E95896"/>
    <w:rsid w:val="00EA0EAB"/>
    <w:rsid w:val="00EC2AD0"/>
    <w:rsid w:val="00EE321A"/>
    <w:rsid w:val="00EF2AA5"/>
    <w:rsid w:val="00EF7959"/>
    <w:rsid w:val="00F20878"/>
    <w:rsid w:val="00F226A6"/>
    <w:rsid w:val="00F47825"/>
    <w:rsid w:val="00F923BC"/>
    <w:rsid w:val="00F92DE0"/>
    <w:rsid w:val="00FA5384"/>
    <w:rsid w:val="00FA55BF"/>
    <w:rsid w:val="00FB0960"/>
    <w:rsid w:val="00FC48C2"/>
    <w:rsid w:val="00FD12B7"/>
    <w:rsid w:val="00FF0769"/>
    <w:rsid w:val="0997C488"/>
    <w:rsid w:val="09D06295"/>
    <w:rsid w:val="0A6B24BB"/>
    <w:rsid w:val="11F5CF78"/>
    <w:rsid w:val="12CF4A93"/>
    <w:rsid w:val="262C1803"/>
    <w:rsid w:val="3B427BC2"/>
    <w:rsid w:val="49D9D6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D8307"/>
  <w15:chartTrackingRefBased/>
  <w15:docId w15:val="{FAD872A2-822E-4492-9BFE-0CA9AB7D4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A72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A72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A72C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A72C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A72C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A72C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A72C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A72C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A72C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A72C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A72C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A72C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A72C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A72C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A72C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A72C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A72C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A72C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A72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A72C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A72C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A72C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A72C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A72C7"/>
    <w:rPr>
      <w:i/>
      <w:iCs/>
      <w:color w:val="404040" w:themeColor="text1" w:themeTint="BF"/>
    </w:rPr>
  </w:style>
  <w:style w:type="paragraph" w:styleId="Sraopastraipa">
    <w:name w:val="List Paragraph"/>
    <w:basedOn w:val="prastasis"/>
    <w:uiPriority w:val="34"/>
    <w:qFormat/>
    <w:rsid w:val="005A72C7"/>
    <w:pPr>
      <w:ind w:left="720"/>
      <w:contextualSpacing/>
    </w:pPr>
  </w:style>
  <w:style w:type="character" w:styleId="Rykuspabraukimas">
    <w:name w:val="Intense Emphasis"/>
    <w:basedOn w:val="Numatytasispastraiposriftas"/>
    <w:uiPriority w:val="21"/>
    <w:qFormat/>
    <w:rsid w:val="005A72C7"/>
    <w:rPr>
      <w:i/>
      <w:iCs/>
      <w:color w:val="0F4761" w:themeColor="accent1" w:themeShade="BF"/>
    </w:rPr>
  </w:style>
  <w:style w:type="paragraph" w:styleId="Iskirtacitata">
    <w:name w:val="Intense Quote"/>
    <w:basedOn w:val="prastasis"/>
    <w:next w:val="prastasis"/>
    <w:link w:val="IskirtacitataDiagrama"/>
    <w:uiPriority w:val="30"/>
    <w:qFormat/>
    <w:rsid w:val="005A72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A72C7"/>
    <w:rPr>
      <w:i/>
      <w:iCs/>
      <w:color w:val="0F4761" w:themeColor="accent1" w:themeShade="BF"/>
    </w:rPr>
  </w:style>
  <w:style w:type="character" w:styleId="Rykinuoroda">
    <w:name w:val="Intense Reference"/>
    <w:basedOn w:val="Numatytasispastraiposriftas"/>
    <w:uiPriority w:val="32"/>
    <w:qFormat/>
    <w:rsid w:val="005A72C7"/>
    <w:rPr>
      <w:b/>
      <w:bCs/>
      <w:smallCaps/>
      <w:color w:val="0F4761" w:themeColor="accent1" w:themeShade="BF"/>
      <w:spacing w:val="5"/>
    </w:rPr>
  </w:style>
  <w:style w:type="table" w:styleId="Lentelstinklelis">
    <w:name w:val="Table Grid"/>
    <w:basedOn w:val="prastojilentel"/>
    <w:uiPriority w:val="39"/>
    <w:rsid w:val="005A72C7"/>
    <w:pPr>
      <w:spacing w:after="0" w:line="240" w:lineRule="auto"/>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31219A"/>
    <w:rPr>
      <w:sz w:val="16"/>
      <w:szCs w:val="16"/>
    </w:rPr>
  </w:style>
  <w:style w:type="paragraph" w:styleId="Komentarotekstas">
    <w:name w:val="annotation text"/>
    <w:basedOn w:val="prastasis"/>
    <w:link w:val="KomentarotekstasDiagrama"/>
    <w:uiPriority w:val="99"/>
    <w:unhideWhenUsed/>
    <w:rsid w:val="0031219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1219A"/>
    <w:rPr>
      <w:sz w:val="20"/>
      <w:szCs w:val="20"/>
    </w:rPr>
  </w:style>
  <w:style w:type="paragraph" w:styleId="Komentarotema">
    <w:name w:val="annotation subject"/>
    <w:basedOn w:val="Komentarotekstas"/>
    <w:next w:val="Komentarotekstas"/>
    <w:link w:val="KomentarotemaDiagrama"/>
    <w:uiPriority w:val="99"/>
    <w:semiHidden/>
    <w:unhideWhenUsed/>
    <w:rsid w:val="0031219A"/>
    <w:rPr>
      <w:b/>
      <w:bCs/>
    </w:rPr>
  </w:style>
  <w:style w:type="character" w:customStyle="1" w:styleId="KomentarotemaDiagrama">
    <w:name w:val="Komentaro tema Diagrama"/>
    <w:basedOn w:val="KomentarotekstasDiagrama"/>
    <w:link w:val="Komentarotema"/>
    <w:uiPriority w:val="99"/>
    <w:semiHidden/>
    <w:rsid w:val="0031219A"/>
    <w:rPr>
      <w:b/>
      <w:bCs/>
      <w:sz w:val="20"/>
      <w:szCs w:val="20"/>
    </w:rPr>
  </w:style>
  <w:style w:type="paragraph" w:styleId="Betarp">
    <w:name w:val="No Spacing"/>
    <w:uiPriority w:val="1"/>
    <w:qFormat/>
    <w:rsid w:val="009255E2"/>
    <w:pPr>
      <w:spacing w:after="0" w:line="240" w:lineRule="auto"/>
    </w:pPr>
    <w:rPr>
      <w:kern w:val="0"/>
      <w:sz w:val="22"/>
      <w:szCs w:val="22"/>
      <w14:ligatures w14:val="none"/>
    </w:rPr>
  </w:style>
  <w:style w:type="paragraph" w:customStyle="1" w:styleId="Tekstas">
    <w:name w:val="Tekstas"/>
    <w:basedOn w:val="prastasis"/>
    <w:qFormat/>
    <w:rsid w:val="00FA55BF"/>
    <w:pPr>
      <w:spacing w:after="0" w:line="240" w:lineRule="auto"/>
      <w:ind w:firstLine="720"/>
      <w:jc w:val="both"/>
    </w:pPr>
    <w:rPr>
      <w:rFonts w:ascii="Times New Roman" w:eastAsia="Calibri" w:hAnsi="Times New Roman" w:cs="Times New Roman"/>
      <w:kern w:val="0"/>
      <w14:ligatures w14:val="none"/>
    </w:rPr>
  </w:style>
  <w:style w:type="paragraph" w:styleId="Puslapioinaostekstas">
    <w:name w:val="footnote text"/>
    <w:aliases w:val=" Diagrama1,Diagrama1"/>
    <w:basedOn w:val="prastasis"/>
    <w:link w:val="PuslapioinaostekstasDiagrama"/>
    <w:uiPriority w:val="99"/>
    <w:unhideWhenUsed/>
    <w:rsid w:val="00F20878"/>
    <w:pPr>
      <w:spacing w:line="276" w:lineRule="auto"/>
    </w:pPr>
    <w:rPr>
      <w:rFonts w:eastAsiaTheme="minorEastAsia"/>
      <w:kern w:val="0"/>
      <w:sz w:val="20"/>
      <w:szCs w:val="20"/>
      <w:lang w:eastAsia="lt-LT"/>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20878"/>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F20878"/>
    <w:rPr>
      <w:vertAlign w:val="superscript"/>
    </w:rPr>
  </w:style>
  <w:style w:type="table" w:customStyle="1" w:styleId="TableGrid3">
    <w:name w:val="Table Grid3"/>
    <w:basedOn w:val="prastojilentel"/>
    <w:next w:val="Lentelstinklelis"/>
    <w:uiPriority w:val="39"/>
    <w:rsid w:val="006133E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basedOn w:val="Numatytasispastraiposriftas"/>
    <w:unhideWhenUsed/>
    <w:rsid w:val="0098373C"/>
    <w:rPr>
      <w:color w:val="467886" w:themeColor="hyperlink"/>
      <w:u w:val="single"/>
    </w:rPr>
  </w:style>
  <w:style w:type="character" w:styleId="Neapdorotaspaminjimas">
    <w:name w:val="Unresolved Mention"/>
    <w:basedOn w:val="Numatytasispastraiposriftas"/>
    <w:uiPriority w:val="99"/>
    <w:semiHidden/>
    <w:unhideWhenUsed/>
    <w:rsid w:val="0098373C"/>
    <w:rPr>
      <w:color w:val="605E5C"/>
      <w:shd w:val="clear" w:color="auto" w:fill="E1DFDD"/>
    </w:rPr>
  </w:style>
  <w:style w:type="paragraph" w:customStyle="1" w:styleId="BodyA">
    <w:name w:val="Body A"/>
    <w:rsid w:val="00456CF9"/>
    <w:pPr>
      <w:spacing w:after="0" w:line="312" w:lineRule="auto"/>
    </w:pPr>
    <w:rPr>
      <w:rFonts w:ascii="Helvetica Neue Light" w:eastAsia="Helvetica Neue Light" w:hAnsi="Helvetica Neue Light" w:cs="Helvetica Neue Light"/>
      <w:color w:val="000000"/>
      <w:kern w:val="0"/>
      <w:sz w:val="20"/>
      <w:szCs w:val="20"/>
      <w:u w:color="000000"/>
      <w:lang w:val="en-US" w:eastAsia="en-GB"/>
      <w14:textOutline w14:w="12700" w14:cap="flat" w14:cmpd="sng" w14:algn="ctr">
        <w14:noFill/>
        <w14:prstDash w14:val="solid"/>
        <w14:miter w14:lim="100000"/>
      </w14:textOutline>
      <w14:ligatures w14:val="none"/>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dokum. paiesk. nuor."/>
    <w:basedOn w:val="prastasis"/>
    <w:link w:val="PoratDiagrama"/>
    <w:unhideWhenUsed/>
    <w:rsid w:val="00A96F59"/>
    <w:pPr>
      <w:tabs>
        <w:tab w:val="center" w:pos="4513"/>
        <w:tab w:val="right" w:pos="9026"/>
      </w:tabs>
      <w:spacing w:line="276" w:lineRule="auto"/>
    </w:pPr>
    <w:rPr>
      <w:rFonts w:eastAsiaTheme="minorEastAsia"/>
      <w:kern w:val="0"/>
      <w:sz w:val="21"/>
      <w:szCs w:val="21"/>
      <w:lang w:eastAsia="lt-LT"/>
      <w14:ligatures w14:val="none"/>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dokum. paiesk. nuor. Diagrama"/>
    <w:basedOn w:val="Numatytasispastraiposriftas"/>
    <w:link w:val="Porat"/>
    <w:rsid w:val="00A96F59"/>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e-seimas.lrs.lt/portal/legalAct/lt/TAD/TAIS.403512/asr" TargetMode="External"/><Relationship Id="rId4" Type="http://schemas.openxmlformats.org/officeDocument/2006/relationships/settings" Target="settings.xml"/><Relationship Id="rId9" Type="http://schemas.openxmlformats.org/officeDocument/2006/relationships/hyperlink" Target="https://www.ssva.lt/cms/registrai"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3D5F5-1BFF-4B07-BC63-C0E9DF26F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7</Pages>
  <Words>9959</Words>
  <Characters>5677</Characters>
  <Application>Microsoft Office Word</Application>
  <DocSecurity>0</DocSecurity>
  <Lines>47</Lines>
  <Paragraphs>31</Paragraphs>
  <ScaleCrop>false</ScaleCrop>
  <Company/>
  <LinksUpToDate>false</LinksUpToDate>
  <CharactersWithSpaces>15605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Saukevičienė</dc:creator>
  <cp:keywords/>
  <dc:description/>
  <cp:lastModifiedBy>Jolanta Kavaliauskienė</cp:lastModifiedBy>
  <cp:revision>117</cp:revision>
  <dcterms:created xsi:type="dcterms:W3CDTF">2024-09-27T10:39:00Z</dcterms:created>
  <dcterms:modified xsi:type="dcterms:W3CDTF">2026-05-22T08:21:00Z</dcterms:modified>
</cp:coreProperties>
</file>